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41F7F" w:rsidRPr="00EC5418" w:rsidRDefault="00541F7F" w:rsidP="00541F7F">
      <w:pPr>
        <w:spacing w:after="0" w:line="240" w:lineRule="auto"/>
        <w:jc w:val="center"/>
        <w:rPr>
          <w:rFonts w:ascii="Times New Roman" w:hAnsi="Times New Roman" w:cs="Times New Roman"/>
          <w:sz w:val="28"/>
          <w:szCs w:val="28"/>
        </w:rPr>
      </w:pPr>
      <w:r w:rsidRPr="00EC5418">
        <w:rPr>
          <w:rFonts w:ascii="Times New Roman" w:hAnsi="Times New Roman" w:cs="Times New Roman"/>
          <w:sz w:val="28"/>
          <w:szCs w:val="28"/>
        </w:rPr>
        <w:t>Отчет</w:t>
      </w:r>
    </w:p>
    <w:p w:rsidR="00541F7F" w:rsidRPr="00EC5418" w:rsidRDefault="00541F7F" w:rsidP="00541F7F">
      <w:pPr>
        <w:spacing w:after="0" w:line="240" w:lineRule="auto"/>
        <w:jc w:val="center"/>
        <w:rPr>
          <w:rFonts w:ascii="Times New Roman" w:hAnsi="Times New Roman" w:cs="Times New Roman"/>
          <w:sz w:val="28"/>
          <w:szCs w:val="28"/>
        </w:rPr>
      </w:pPr>
      <w:r w:rsidRPr="00EC5418">
        <w:rPr>
          <w:rFonts w:ascii="Times New Roman" w:hAnsi="Times New Roman" w:cs="Times New Roman"/>
          <w:sz w:val="28"/>
          <w:szCs w:val="28"/>
        </w:rPr>
        <w:t>о реализации вектора развития «</w:t>
      </w:r>
      <w:r w:rsidRPr="00EC5418">
        <w:rPr>
          <w:rFonts w:ascii="Times New Roman" w:eastAsia="Times New Roman" w:hAnsi="Times New Roman" w:cs="Times New Roman"/>
          <w:sz w:val="28"/>
          <w:szCs w:val="28"/>
          <w:lang w:eastAsia="ru-RU"/>
        </w:rPr>
        <w:t>Безопасность</w:t>
      </w:r>
      <w:r w:rsidRPr="00EC5418">
        <w:rPr>
          <w:rFonts w:ascii="Times New Roman" w:hAnsi="Times New Roman" w:cs="Times New Roman"/>
          <w:sz w:val="28"/>
          <w:szCs w:val="28"/>
        </w:rPr>
        <w:t>»</w:t>
      </w:r>
    </w:p>
    <w:p w:rsidR="00541F7F" w:rsidRPr="00EC5418" w:rsidRDefault="00541F7F" w:rsidP="00541F7F">
      <w:pPr>
        <w:spacing w:after="0" w:line="240" w:lineRule="auto"/>
        <w:jc w:val="center"/>
        <w:rPr>
          <w:rFonts w:ascii="Times New Roman" w:hAnsi="Times New Roman" w:cs="Times New Roman"/>
          <w:sz w:val="28"/>
          <w:szCs w:val="28"/>
        </w:rPr>
      </w:pPr>
      <w:r w:rsidRPr="00EC5418">
        <w:rPr>
          <w:rFonts w:ascii="Times New Roman" w:hAnsi="Times New Roman" w:cs="Times New Roman"/>
          <w:sz w:val="28"/>
          <w:szCs w:val="28"/>
        </w:rPr>
        <w:t>направления «Гармоничное общество»</w:t>
      </w:r>
    </w:p>
    <w:p w:rsidR="00541F7F" w:rsidRPr="00EC5418" w:rsidRDefault="00541F7F" w:rsidP="00541F7F">
      <w:pPr>
        <w:spacing w:after="0" w:line="240" w:lineRule="auto"/>
        <w:jc w:val="center"/>
        <w:rPr>
          <w:rFonts w:ascii="Times New Roman" w:hAnsi="Times New Roman" w:cs="Times New Roman"/>
          <w:sz w:val="28"/>
          <w:szCs w:val="28"/>
        </w:rPr>
      </w:pPr>
      <w:r w:rsidRPr="00EC5418">
        <w:rPr>
          <w:rFonts w:ascii="Times New Roman" w:hAnsi="Times New Roman" w:cs="Times New Roman"/>
          <w:sz w:val="28"/>
          <w:szCs w:val="28"/>
        </w:rPr>
        <w:t>«Стратегии социально-экономического развития города Сургута</w:t>
      </w:r>
    </w:p>
    <w:p w:rsidR="00541F7F" w:rsidRPr="00EC5418" w:rsidRDefault="00541F7F" w:rsidP="00541F7F">
      <w:pPr>
        <w:spacing w:after="0" w:line="240" w:lineRule="auto"/>
        <w:jc w:val="center"/>
        <w:rPr>
          <w:rFonts w:ascii="Times New Roman" w:hAnsi="Times New Roman" w:cs="Times New Roman"/>
          <w:sz w:val="28"/>
          <w:szCs w:val="28"/>
        </w:rPr>
      </w:pPr>
      <w:r w:rsidRPr="00EC5418">
        <w:rPr>
          <w:rFonts w:ascii="Times New Roman" w:hAnsi="Times New Roman" w:cs="Times New Roman"/>
          <w:sz w:val="28"/>
          <w:szCs w:val="28"/>
        </w:rPr>
        <w:t>до 2036 года с целевыми ориентирами до 2050 года»</w:t>
      </w:r>
    </w:p>
    <w:p w:rsidR="00541F7F" w:rsidRPr="00EC5418" w:rsidRDefault="00541F7F" w:rsidP="00541F7F">
      <w:pPr>
        <w:spacing w:after="0" w:line="240" w:lineRule="auto"/>
        <w:jc w:val="center"/>
        <w:rPr>
          <w:rFonts w:ascii="Times New Roman" w:hAnsi="Times New Roman" w:cs="Times New Roman"/>
          <w:sz w:val="28"/>
          <w:szCs w:val="28"/>
        </w:rPr>
      </w:pPr>
      <w:r w:rsidRPr="00EC5418">
        <w:rPr>
          <w:rFonts w:ascii="Times New Roman" w:hAnsi="Times New Roman" w:cs="Times New Roman"/>
          <w:sz w:val="28"/>
          <w:szCs w:val="28"/>
        </w:rPr>
        <w:t xml:space="preserve">за </w:t>
      </w:r>
      <w:r w:rsidR="00F47DEB">
        <w:rPr>
          <w:rFonts w:ascii="Times New Roman" w:hAnsi="Times New Roman" w:cs="Times New Roman"/>
          <w:sz w:val="28"/>
          <w:szCs w:val="28"/>
        </w:rPr>
        <w:t>6 месяцев 2026 года</w:t>
      </w:r>
    </w:p>
    <w:p w:rsidR="00541F7F" w:rsidRPr="00EC5418" w:rsidRDefault="00541F7F" w:rsidP="00541F7F">
      <w:pPr>
        <w:spacing w:after="0" w:line="240" w:lineRule="auto"/>
        <w:ind w:firstLine="709"/>
        <w:jc w:val="center"/>
        <w:rPr>
          <w:rFonts w:ascii="Times New Roman" w:hAnsi="Times New Roman" w:cs="Times New Roman"/>
          <w:sz w:val="28"/>
          <w:szCs w:val="28"/>
        </w:rPr>
      </w:pPr>
    </w:p>
    <w:p w:rsidR="00541F7F" w:rsidRPr="00EC5418" w:rsidRDefault="00541F7F" w:rsidP="00F53966">
      <w:pPr>
        <w:spacing w:after="0" w:line="240" w:lineRule="auto"/>
        <w:ind w:firstLine="709"/>
        <w:jc w:val="both"/>
        <w:rPr>
          <w:rFonts w:ascii="Times New Roman" w:hAnsi="Times New Roman" w:cs="Times New Roman"/>
          <w:sz w:val="28"/>
          <w:szCs w:val="28"/>
        </w:rPr>
      </w:pPr>
      <w:r w:rsidRPr="00EC5418">
        <w:rPr>
          <w:rFonts w:ascii="Times New Roman" w:hAnsi="Times New Roman" w:cs="Times New Roman"/>
          <w:sz w:val="28"/>
          <w:szCs w:val="28"/>
        </w:rPr>
        <w:t xml:space="preserve">Раздел </w:t>
      </w:r>
      <w:r w:rsidRPr="00EC5418">
        <w:rPr>
          <w:rFonts w:ascii="Times New Roman" w:hAnsi="Times New Roman" w:cs="Times New Roman"/>
          <w:sz w:val="28"/>
          <w:szCs w:val="28"/>
          <w:lang w:val="en-US"/>
        </w:rPr>
        <w:t>I</w:t>
      </w:r>
      <w:r w:rsidRPr="00EC5418">
        <w:rPr>
          <w:rFonts w:ascii="Times New Roman" w:hAnsi="Times New Roman" w:cs="Times New Roman"/>
          <w:sz w:val="28"/>
          <w:szCs w:val="28"/>
        </w:rPr>
        <w:t>. Цель и задачи вектора развития «Безопасность» направления «Гармоничное общество» Стратегии социально-экономического развития города Сургута до 2036 года с целевыми ориентирами до 2050 года (далее – Стратегия города – 2050)</w:t>
      </w:r>
    </w:p>
    <w:p w:rsidR="00541F7F" w:rsidRPr="00EC5418" w:rsidRDefault="00541F7F" w:rsidP="00F53966">
      <w:pPr>
        <w:spacing w:after="0" w:line="240" w:lineRule="auto"/>
        <w:ind w:firstLine="709"/>
        <w:jc w:val="both"/>
        <w:rPr>
          <w:rFonts w:ascii="Times New Roman" w:hAnsi="Times New Roman" w:cs="Times New Roman"/>
          <w:sz w:val="28"/>
          <w:szCs w:val="28"/>
        </w:rPr>
      </w:pPr>
      <w:r w:rsidRPr="00EC5418">
        <w:rPr>
          <w:rFonts w:ascii="Times New Roman" w:hAnsi="Times New Roman" w:cs="Times New Roman"/>
          <w:sz w:val="28"/>
          <w:szCs w:val="28"/>
        </w:rPr>
        <w:t>Цель вектора – становление города Сургута, как пространства с высоким уровнем общественной безопасности.</w:t>
      </w:r>
    </w:p>
    <w:p w:rsidR="00541F7F" w:rsidRPr="00EC5418" w:rsidRDefault="00541F7F" w:rsidP="00F53966">
      <w:pPr>
        <w:spacing w:after="0" w:line="240" w:lineRule="auto"/>
        <w:ind w:firstLine="709"/>
        <w:jc w:val="both"/>
        <w:rPr>
          <w:rFonts w:ascii="Times New Roman" w:hAnsi="Times New Roman" w:cs="Times New Roman"/>
          <w:sz w:val="28"/>
          <w:szCs w:val="28"/>
        </w:rPr>
      </w:pPr>
      <w:r w:rsidRPr="00EC5418">
        <w:rPr>
          <w:rFonts w:ascii="Times New Roman" w:hAnsi="Times New Roman" w:cs="Times New Roman"/>
          <w:sz w:val="28"/>
          <w:szCs w:val="28"/>
        </w:rPr>
        <w:t>Задачи вектора:</w:t>
      </w:r>
    </w:p>
    <w:p w:rsidR="00541F7F" w:rsidRPr="00EC5418" w:rsidRDefault="00541F7F" w:rsidP="00F53966">
      <w:pPr>
        <w:spacing w:after="0" w:line="240" w:lineRule="auto"/>
        <w:ind w:firstLine="709"/>
        <w:jc w:val="both"/>
        <w:rPr>
          <w:rFonts w:ascii="Times New Roman" w:hAnsi="Times New Roman" w:cs="Times New Roman"/>
          <w:sz w:val="28"/>
          <w:szCs w:val="28"/>
        </w:rPr>
      </w:pPr>
      <w:r w:rsidRPr="00EC5418">
        <w:rPr>
          <w:rFonts w:ascii="Times New Roman" w:hAnsi="Times New Roman" w:cs="Times New Roman"/>
          <w:sz w:val="28"/>
          <w:szCs w:val="28"/>
        </w:rPr>
        <w:t>- проведение профилактической работы по снижению числа правонарушений, дорожно-транспортных происшествий;</w:t>
      </w:r>
    </w:p>
    <w:p w:rsidR="00541F7F" w:rsidRPr="00EC5418" w:rsidRDefault="00541F7F" w:rsidP="00F53966">
      <w:pPr>
        <w:spacing w:after="0" w:line="240" w:lineRule="auto"/>
        <w:ind w:firstLine="709"/>
        <w:jc w:val="both"/>
        <w:rPr>
          <w:rFonts w:ascii="Times New Roman" w:hAnsi="Times New Roman" w:cs="Times New Roman"/>
          <w:sz w:val="28"/>
          <w:szCs w:val="28"/>
        </w:rPr>
      </w:pPr>
      <w:r w:rsidRPr="00EC5418">
        <w:rPr>
          <w:rFonts w:ascii="Times New Roman" w:hAnsi="Times New Roman" w:cs="Times New Roman"/>
          <w:sz w:val="28"/>
          <w:szCs w:val="28"/>
        </w:rPr>
        <w:t>- содействие снижению уровня заболеваемости наркоманией, ведение антинаркотической деятельности;</w:t>
      </w:r>
    </w:p>
    <w:p w:rsidR="00541F7F" w:rsidRPr="00EC5418" w:rsidRDefault="00541F7F" w:rsidP="00F53966">
      <w:pPr>
        <w:spacing w:after="0" w:line="240" w:lineRule="auto"/>
        <w:ind w:firstLine="709"/>
        <w:jc w:val="both"/>
        <w:rPr>
          <w:rFonts w:ascii="Times New Roman" w:hAnsi="Times New Roman" w:cs="Times New Roman"/>
          <w:sz w:val="28"/>
          <w:szCs w:val="28"/>
        </w:rPr>
      </w:pPr>
      <w:r w:rsidRPr="00EC5418">
        <w:rPr>
          <w:rFonts w:ascii="Times New Roman" w:hAnsi="Times New Roman" w:cs="Times New Roman"/>
          <w:sz w:val="28"/>
          <w:szCs w:val="28"/>
        </w:rPr>
        <w:t xml:space="preserve">- привлечение граждан и их объединений к охране правопорядка </w:t>
      </w:r>
      <w:r w:rsidRPr="00EC5418">
        <w:rPr>
          <w:rFonts w:ascii="Times New Roman" w:hAnsi="Times New Roman" w:cs="Times New Roman"/>
          <w:sz w:val="28"/>
          <w:szCs w:val="28"/>
        </w:rPr>
        <w:br/>
        <w:t>и профилактике правонарушений;</w:t>
      </w:r>
    </w:p>
    <w:p w:rsidR="00541F7F" w:rsidRPr="00EC5418" w:rsidRDefault="00541F7F" w:rsidP="00F53966">
      <w:pPr>
        <w:spacing w:after="0" w:line="240" w:lineRule="auto"/>
        <w:ind w:firstLine="709"/>
        <w:jc w:val="both"/>
        <w:rPr>
          <w:rFonts w:ascii="Times New Roman" w:hAnsi="Times New Roman" w:cs="Times New Roman"/>
          <w:sz w:val="28"/>
          <w:szCs w:val="28"/>
        </w:rPr>
      </w:pPr>
      <w:r w:rsidRPr="00EC5418">
        <w:rPr>
          <w:rFonts w:ascii="Times New Roman" w:hAnsi="Times New Roman" w:cs="Times New Roman"/>
          <w:sz w:val="28"/>
          <w:szCs w:val="28"/>
        </w:rPr>
        <w:t>- сведение к минимуму условий для проявлений экстремизма</w:t>
      </w:r>
      <w:r w:rsidRPr="00EC5418">
        <w:rPr>
          <w:rFonts w:ascii="Times New Roman" w:hAnsi="Times New Roman" w:cs="Times New Roman"/>
          <w:sz w:val="28"/>
          <w:szCs w:val="28"/>
        </w:rPr>
        <w:br/>
        <w:t>и терроризма на территории города;</w:t>
      </w:r>
    </w:p>
    <w:p w:rsidR="00541F7F" w:rsidRPr="00EC5418" w:rsidRDefault="00541F7F" w:rsidP="00F53966">
      <w:pPr>
        <w:spacing w:after="0" w:line="240" w:lineRule="auto"/>
        <w:ind w:firstLine="709"/>
        <w:jc w:val="both"/>
        <w:rPr>
          <w:rFonts w:ascii="Times New Roman" w:hAnsi="Times New Roman" w:cs="Times New Roman"/>
          <w:sz w:val="28"/>
          <w:szCs w:val="28"/>
        </w:rPr>
      </w:pPr>
      <w:r w:rsidRPr="00EC5418">
        <w:rPr>
          <w:rFonts w:ascii="Times New Roman" w:hAnsi="Times New Roman" w:cs="Times New Roman"/>
          <w:sz w:val="28"/>
          <w:szCs w:val="28"/>
        </w:rPr>
        <w:t>- создание условий для повышения цифровой грамотности населения, просвещение в сфере киберпреступлений;</w:t>
      </w:r>
    </w:p>
    <w:p w:rsidR="00541F7F" w:rsidRPr="00EC5418" w:rsidRDefault="00541F7F" w:rsidP="00F53966">
      <w:pPr>
        <w:spacing w:after="0" w:line="240" w:lineRule="auto"/>
        <w:ind w:firstLine="709"/>
        <w:jc w:val="both"/>
        <w:rPr>
          <w:rFonts w:ascii="Times New Roman" w:hAnsi="Times New Roman" w:cs="Times New Roman"/>
          <w:sz w:val="28"/>
          <w:szCs w:val="28"/>
        </w:rPr>
      </w:pPr>
      <w:r w:rsidRPr="00EC5418">
        <w:rPr>
          <w:rFonts w:ascii="Times New Roman" w:hAnsi="Times New Roman" w:cs="Times New Roman"/>
          <w:sz w:val="28"/>
          <w:szCs w:val="28"/>
        </w:rPr>
        <w:t xml:space="preserve">- содействие защите населения и территории города Сургута </w:t>
      </w:r>
      <w:r w:rsidRPr="00EC5418">
        <w:rPr>
          <w:rFonts w:ascii="Times New Roman" w:hAnsi="Times New Roman" w:cs="Times New Roman"/>
          <w:sz w:val="28"/>
          <w:szCs w:val="28"/>
        </w:rPr>
        <w:br/>
        <w:t>от чрезвычайных ситуаций природного и техногенного характера.</w:t>
      </w:r>
    </w:p>
    <w:p w:rsidR="00541F7F" w:rsidRPr="00EC5418" w:rsidRDefault="00541F7F" w:rsidP="00F53966">
      <w:pPr>
        <w:spacing w:after="0" w:line="240" w:lineRule="auto"/>
        <w:ind w:firstLine="709"/>
        <w:jc w:val="both"/>
        <w:rPr>
          <w:rFonts w:ascii="Times New Roman" w:hAnsi="Times New Roman" w:cs="Times New Roman"/>
          <w:sz w:val="28"/>
          <w:szCs w:val="28"/>
        </w:rPr>
      </w:pPr>
    </w:p>
    <w:p w:rsidR="00541F7F" w:rsidRPr="00EC5418" w:rsidRDefault="00541F7F" w:rsidP="00F53966">
      <w:pPr>
        <w:spacing w:after="0" w:line="240" w:lineRule="auto"/>
        <w:ind w:firstLine="709"/>
        <w:jc w:val="both"/>
        <w:rPr>
          <w:rFonts w:ascii="Times New Roman" w:hAnsi="Times New Roman" w:cs="Times New Roman"/>
          <w:sz w:val="28"/>
          <w:szCs w:val="28"/>
        </w:rPr>
      </w:pPr>
      <w:r w:rsidRPr="00EC5418">
        <w:rPr>
          <w:rFonts w:ascii="Times New Roman" w:hAnsi="Times New Roman" w:cs="Times New Roman"/>
          <w:sz w:val="28"/>
          <w:szCs w:val="28"/>
        </w:rPr>
        <w:t xml:space="preserve">Раздел </w:t>
      </w:r>
      <w:r w:rsidRPr="00EC5418">
        <w:rPr>
          <w:rFonts w:ascii="Times New Roman" w:hAnsi="Times New Roman" w:cs="Times New Roman"/>
          <w:sz w:val="28"/>
          <w:szCs w:val="28"/>
          <w:lang w:val="en-US"/>
        </w:rPr>
        <w:t>II</w:t>
      </w:r>
      <w:r w:rsidRPr="00EC5418">
        <w:rPr>
          <w:rFonts w:ascii="Times New Roman" w:hAnsi="Times New Roman" w:cs="Times New Roman"/>
          <w:sz w:val="28"/>
          <w:szCs w:val="28"/>
        </w:rPr>
        <w:t xml:space="preserve">. Анализ достижения плановых значений целевых показателей реализации Стратегии города – 2050 по вектору развития «Безопасность» направления «Гармоничное общество» за </w:t>
      </w:r>
      <w:r w:rsidR="00A4562F">
        <w:rPr>
          <w:rFonts w:ascii="Times New Roman" w:hAnsi="Times New Roman" w:cs="Times New Roman"/>
          <w:sz w:val="28"/>
          <w:szCs w:val="28"/>
        </w:rPr>
        <w:t>первое полугодие 2026</w:t>
      </w:r>
      <w:r w:rsidRPr="00EC5418">
        <w:rPr>
          <w:rFonts w:ascii="Times New Roman" w:hAnsi="Times New Roman" w:cs="Times New Roman"/>
          <w:sz w:val="28"/>
          <w:szCs w:val="28"/>
        </w:rPr>
        <w:t xml:space="preserve"> год</w:t>
      </w:r>
      <w:r w:rsidR="00A4562F">
        <w:rPr>
          <w:rFonts w:ascii="Times New Roman" w:hAnsi="Times New Roman" w:cs="Times New Roman"/>
          <w:sz w:val="28"/>
          <w:szCs w:val="28"/>
        </w:rPr>
        <w:t>а</w:t>
      </w:r>
      <w:r w:rsidRPr="00EC5418">
        <w:rPr>
          <w:rFonts w:ascii="Times New Roman" w:hAnsi="Times New Roman" w:cs="Times New Roman"/>
          <w:sz w:val="28"/>
          <w:szCs w:val="28"/>
        </w:rPr>
        <w:t>.</w:t>
      </w:r>
    </w:p>
    <w:p w:rsidR="00541F7F" w:rsidRPr="00EC5418" w:rsidRDefault="00541F7F" w:rsidP="00F53966">
      <w:pPr>
        <w:spacing w:after="0" w:line="240" w:lineRule="auto"/>
        <w:ind w:firstLine="709"/>
        <w:jc w:val="both"/>
        <w:rPr>
          <w:rFonts w:ascii="Times New Roman" w:hAnsi="Times New Roman" w:cs="Times New Roman"/>
          <w:sz w:val="28"/>
          <w:szCs w:val="28"/>
        </w:rPr>
      </w:pPr>
      <w:r w:rsidRPr="00EC5418">
        <w:rPr>
          <w:rFonts w:ascii="Times New Roman" w:hAnsi="Times New Roman" w:cs="Times New Roman"/>
          <w:sz w:val="28"/>
          <w:szCs w:val="28"/>
        </w:rPr>
        <w:t xml:space="preserve">Анализ достижения плановых значений целевых показателей Стратегии города – 2050 по вектору развития «Безопасность» направления «Гармоничное» общество» за </w:t>
      </w:r>
      <w:r w:rsidR="00A4562F">
        <w:rPr>
          <w:rFonts w:ascii="Times New Roman" w:hAnsi="Times New Roman" w:cs="Times New Roman"/>
          <w:sz w:val="28"/>
          <w:szCs w:val="28"/>
        </w:rPr>
        <w:t>указанный период</w:t>
      </w:r>
      <w:r w:rsidRPr="00EC5418">
        <w:rPr>
          <w:rFonts w:ascii="Times New Roman" w:hAnsi="Times New Roman" w:cs="Times New Roman"/>
          <w:sz w:val="28"/>
          <w:szCs w:val="28"/>
        </w:rPr>
        <w:t xml:space="preserve"> представлен в приложении 1 к отчету.</w:t>
      </w:r>
    </w:p>
    <w:p w:rsidR="00276F48" w:rsidRDefault="00541F7F" w:rsidP="00276F48">
      <w:pPr>
        <w:pStyle w:val="a9"/>
        <w:spacing w:after="0" w:line="240" w:lineRule="auto"/>
        <w:ind w:left="0" w:firstLine="709"/>
        <w:jc w:val="both"/>
        <w:rPr>
          <w:rFonts w:ascii="Times New Roman" w:hAnsi="Times New Roman" w:cs="Times New Roman"/>
          <w:color w:val="000000" w:themeColor="text1"/>
          <w:sz w:val="28"/>
          <w:szCs w:val="28"/>
        </w:rPr>
      </w:pPr>
      <w:r w:rsidRPr="00A4562F">
        <w:rPr>
          <w:rFonts w:ascii="Times New Roman" w:hAnsi="Times New Roman" w:cs="Times New Roman"/>
          <w:sz w:val="28"/>
          <w:szCs w:val="28"/>
        </w:rPr>
        <w:t>Стратегией</w:t>
      </w:r>
      <w:r w:rsidRPr="00EC5418">
        <w:rPr>
          <w:rFonts w:ascii="Times New Roman" w:hAnsi="Times New Roman" w:cs="Times New Roman"/>
          <w:sz w:val="28"/>
          <w:szCs w:val="28"/>
        </w:rPr>
        <w:t xml:space="preserve"> города </w:t>
      </w:r>
      <w:r w:rsidR="00137B77" w:rsidRPr="00EC5418">
        <w:rPr>
          <w:rFonts w:ascii="Times New Roman" w:hAnsi="Times New Roman" w:cs="Times New Roman"/>
          <w:sz w:val="28"/>
          <w:szCs w:val="28"/>
        </w:rPr>
        <w:t>–</w:t>
      </w:r>
      <w:r w:rsidRPr="00EC5418">
        <w:rPr>
          <w:rFonts w:ascii="Times New Roman" w:hAnsi="Times New Roman" w:cs="Times New Roman"/>
          <w:sz w:val="28"/>
          <w:szCs w:val="28"/>
        </w:rPr>
        <w:t xml:space="preserve"> 2050 по вектору развития «Безопасность» установлено </w:t>
      </w:r>
      <w:r w:rsidR="00525F43">
        <w:rPr>
          <w:rFonts w:ascii="Times New Roman" w:hAnsi="Times New Roman" w:cs="Times New Roman"/>
          <w:sz w:val="28"/>
          <w:szCs w:val="28"/>
        </w:rPr>
        <w:br/>
      </w:r>
      <w:r w:rsidRPr="00EC5418">
        <w:rPr>
          <w:rFonts w:ascii="Times New Roman" w:hAnsi="Times New Roman" w:cs="Times New Roman"/>
          <w:sz w:val="28"/>
          <w:szCs w:val="28"/>
        </w:rPr>
        <w:t xml:space="preserve">5 целевых показателей </w:t>
      </w:r>
      <w:r w:rsidR="00A4562F" w:rsidRPr="00A4562F">
        <w:rPr>
          <w:rFonts w:ascii="Times New Roman" w:hAnsi="Times New Roman" w:cs="Times New Roman"/>
          <w:sz w:val="28"/>
          <w:szCs w:val="28"/>
        </w:rPr>
        <w:t>по двум из которых планируется достижение пла</w:t>
      </w:r>
      <w:r w:rsidR="00A4562F">
        <w:rPr>
          <w:rFonts w:ascii="Times New Roman" w:hAnsi="Times New Roman" w:cs="Times New Roman"/>
          <w:sz w:val="28"/>
          <w:szCs w:val="28"/>
        </w:rPr>
        <w:t>новых значений по окончанию 2026 года:</w:t>
      </w:r>
      <w:r w:rsidR="00A4562F" w:rsidRPr="00A4562F">
        <w:rPr>
          <w:rFonts w:ascii="Times New Roman" w:hAnsi="Times New Roman" w:cs="Times New Roman"/>
          <w:color w:val="000000" w:themeColor="text1"/>
          <w:sz w:val="28"/>
          <w:szCs w:val="28"/>
        </w:rPr>
        <w:t xml:space="preserve"> </w:t>
      </w:r>
      <w:r w:rsidR="00A4562F" w:rsidRPr="00EC5418">
        <w:rPr>
          <w:rFonts w:ascii="Times New Roman" w:hAnsi="Times New Roman" w:cs="Times New Roman"/>
          <w:color w:val="000000" w:themeColor="text1"/>
          <w:sz w:val="28"/>
          <w:szCs w:val="28"/>
        </w:rPr>
        <w:t>«</w:t>
      </w:r>
      <w:r w:rsidR="00A4562F">
        <w:rPr>
          <w:rFonts w:ascii="Times New Roman" w:hAnsi="Times New Roman" w:cs="Times New Roman"/>
          <w:color w:val="000000" w:themeColor="text1"/>
          <w:sz w:val="28"/>
          <w:szCs w:val="28"/>
        </w:rPr>
        <w:t xml:space="preserve">83. </w:t>
      </w:r>
      <w:r w:rsidR="00A4562F" w:rsidRPr="00EC5418">
        <w:rPr>
          <w:rFonts w:ascii="Times New Roman" w:hAnsi="Times New Roman" w:cs="Times New Roman"/>
          <w:color w:val="000000" w:themeColor="text1"/>
          <w:sz w:val="28"/>
          <w:szCs w:val="28"/>
        </w:rPr>
        <w:t>Удовлетворенность населения уро</w:t>
      </w:r>
      <w:r w:rsidR="00A4562F">
        <w:rPr>
          <w:rFonts w:ascii="Times New Roman" w:hAnsi="Times New Roman" w:cs="Times New Roman"/>
          <w:color w:val="000000" w:themeColor="text1"/>
          <w:sz w:val="28"/>
          <w:szCs w:val="28"/>
        </w:rPr>
        <w:t>внем общественной безопасности,</w:t>
      </w:r>
      <w:r w:rsidR="00A4562F" w:rsidRPr="00EC5418">
        <w:rPr>
          <w:rFonts w:ascii="Times New Roman" w:hAnsi="Times New Roman" w:cs="Times New Roman"/>
          <w:color w:val="000000" w:themeColor="text1"/>
          <w:sz w:val="28"/>
          <w:szCs w:val="28"/>
        </w:rPr>
        <w:t>%»</w:t>
      </w:r>
      <w:r w:rsidR="00A4562F">
        <w:rPr>
          <w:rFonts w:ascii="Times New Roman" w:hAnsi="Times New Roman" w:cs="Times New Roman"/>
          <w:color w:val="000000" w:themeColor="text1"/>
          <w:sz w:val="28"/>
          <w:szCs w:val="28"/>
        </w:rPr>
        <w:t xml:space="preserve"> и </w:t>
      </w:r>
      <w:r w:rsidR="00A4562F" w:rsidRPr="00A4562F">
        <w:rPr>
          <w:rFonts w:ascii="Times New Roman" w:hAnsi="Times New Roman" w:cs="Times New Roman"/>
          <w:color w:val="000000" w:themeColor="text1"/>
          <w:sz w:val="28"/>
          <w:szCs w:val="28"/>
        </w:rPr>
        <w:t>«87. Введение в эксплуатацию объектов оповещения населения о чрезвычайных ситуациях»</w:t>
      </w:r>
      <w:r w:rsidR="00A4562F">
        <w:rPr>
          <w:rFonts w:ascii="Times New Roman" w:hAnsi="Times New Roman" w:cs="Times New Roman"/>
          <w:color w:val="000000" w:themeColor="text1"/>
          <w:sz w:val="28"/>
          <w:szCs w:val="28"/>
        </w:rPr>
        <w:t>.</w:t>
      </w:r>
      <w:r w:rsidR="00276F48" w:rsidRPr="00276F48">
        <w:rPr>
          <w:rFonts w:ascii="Times New Roman" w:hAnsi="Times New Roman" w:cs="Times New Roman"/>
          <w:color w:val="000000" w:themeColor="text1"/>
          <w:sz w:val="28"/>
          <w:szCs w:val="28"/>
        </w:rPr>
        <w:t xml:space="preserve"> </w:t>
      </w:r>
    </w:p>
    <w:p w:rsidR="00541F7F" w:rsidRPr="00EC5418" w:rsidRDefault="00276F48" w:rsidP="00276F48">
      <w:pPr>
        <w:pStyle w:val="a9"/>
        <w:spacing w:after="0" w:line="240" w:lineRule="auto"/>
        <w:ind w:left="0" w:firstLine="709"/>
        <w:jc w:val="both"/>
        <w:rPr>
          <w:rFonts w:ascii="Times New Roman" w:hAnsi="Times New Roman" w:cs="Times New Roman"/>
          <w:i/>
          <w:sz w:val="28"/>
          <w:szCs w:val="28"/>
        </w:rPr>
      </w:pPr>
      <w:r>
        <w:rPr>
          <w:rFonts w:ascii="Times New Roman" w:hAnsi="Times New Roman" w:cs="Times New Roman"/>
          <w:color w:val="000000" w:themeColor="text1"/>
          <w:sz w:val="28"/>
          <w:szCs w:val="28"/>
        </w:rPr>
        <w:t xml:space="preserve">Фактическое значение по итогам первого полугодия 2026 года свидетельствует </w:t>
      </w:r>
      <w:r>
        <w:rPr>
          <w:rFonts w:ascii="Times New Roman" w:hAnsi="Times New Roman" w:cs="Times New Roman"/>
          <w:color w:val="000000" w:themeColor="text1"/>
          <w:sz w:val="28"/>
          <w:szCs w:val="28"/>
        </w:rPr>
        <w:br/>
        <w:t>о промежуточном исполнении</w:t>
      </w:r>
      <w:r w:rsidRPr="0058109F">
        <w:rPr>
          <w:rFonts w:ascii="Times New Roman" w:hAnsi="Times New Roman" w:cs="Times New Roman"/>
          <w:color w:val="000000" w:themeColor="text1"/>
          <w:sz w:val="28"/>
          <w:szCs w:val="28"/>
        </w:rPr>
        <w:t xml:space="preserve"> </w:t>
      </w:r>
      <w:r>
        <w:rPr>
          <w:rFonts w:ascii="Times New Roman" w:hAnsi="Times New Roman" w:cs="Times New Roman"/>
          <w:color w:val="000000" w:themeColor="text1"/>
          <w:sz w:val="28"/>
          <w:szCs w:val="28"/>
        </w:rPr>
        <w:t>показателей:</w:t>
      </w:r>
    </w:p>
    <w:p w:rsidR="0058109F" w:rsidRDefault="00541F7F" w:rsidP="0058109F">
      <w:pPr>
        <w:pStyle w:val="a9"/>
        <w:numPr>
          <w:ilvl w:val="0"/>
          <w:numId w:val="2"/>
        </w:numPr>
        <w:spacing w:after="0" w:line="240" w:lineRule="auto"/>
        <w:jc w:val="both"/>
        <w:rPr>
          <w:rFonts w:ascii="Times New Roman" w:hAnsi="Times New Roman" w:cs="Times New Roman"/>
          <w:sz w:val="28"/>
          <w:szCs w:val="28"/>
        </w:rPr>
      </w:pPr>
      <w:r w:rsidRPr="0058109F">
        <w:rPr>
          <w:rFonts w:ascii="Times New Roman" w:hAnsi="Times New Roman" w:cs="Times New Roman"/>
          <w:sz w:val="28"/>
          <w:szCs w:val="28"/>
        </w:rPr>
        <w:t xml:space="preserve"> «84. Уровень преступности»</w:t>
      </w:r>
      <w:r w:rsidR="0058109F" w:rsidRPr="0058109F">
        <w:rPr>
          <w:rFonts w:ascii="Times New Roman" w:hAnsi="Times New Roman" w:cs="Times New Roman"/>
          <w:sz w:val="28"/>
          <w:szCs w:val="28"/>
        </w:rPr>
        <w:t>.</w:t>
      </w:r>
    </w:p>
    <w:p w:rsidR="0058109F" w:rsidRPr="0058109F" w:rsidRDefault="0058109F" w:rsidP="0058109F">
      <w:pPr>
        <w:spacing w:after="0" w:line="240" w:lineRule="auto"/>
        <w:ind w:firstLine="709"/>
        <w:jc w:val="both"/>
        <w:rPr>
          <w:rFonts w:ascii="Times New Roman" w:hAnsi="Times New Roman" w:cs="Times New Roman"/>
          <w:sz w:val="28"/>
          <w:szCs w:val="28"/>
        </w:rPr>
      </w:pPr>
      <w:r w:rsidRPr="0058109F">
        <w:rPr>
          <w:rFonts w:ascii="Times New Roman" w:eastAsia="Calibri" w:hAnsi="Times New Roman" w:cs="Times New Roman"/>
          <w:sz w:val="28"/>
          <w:szCs w:val="28"/>
        </w:rPr>
        <w:t>Показатель является обратным, снижение фактического значения свидетельствует об улучшении криминогенной обстановки в городе.</w:t>
      </w:r>
    </w:p>
    <w:p w:rsidR="0058109F" w:rsidRDefault="00541F7F" w:rsidP="00276F48">
      <w:pPr>
        <w:pStyle w:val="a9"/>
        <w:numPr>
          <w:ilvl w:val="0"/>
          <w:numId w:val="2"/>
        </w:numPr>
        <w:spacing w:after="0" w:line="240" w:lineRule="auto"/>
        <w:ind w:left="0" w:firstLine="633"/>
        <w:jc w:val="both"/>
        <w:rPr>
          <w:rFonts w:ascii="Times New Roman" w:hAnsi="Times New Roman" w:cs="Times New Roman"/>
          <w:color w:val="000000" w:themeColor="text1"/>
          <w:sz w:val="28"/>
          <w:szCs w:val="28"/>
        </w:rPr>
      </w:pPr>
      <w:r w:rsidRPr="0058109F">
        <w:rPr>
          <w:rFonts w:ascii="Times New Roman" w:hAnsi="Times New Roman" w:cs="Times New Roman"/>
          <w:sz w:val="28"/>
          <w:szCs w:val="28"/>
        </w:rPr>
        <w:t xml:space="preserve">По показателю «85. Доля раскрытых преступлений от общего </w:t>
      </w:r>
      <w:r w:rsidR="00276F48">
        <w:rPr>
          <w:rFonts w:ascii="Times New Roman" w:hAnsi="Times New Roman" w:cs="Times New Roman"/>
          <w:color w:val="000000" w:themeColor="text1"/>
          <w:sz w:val="28"/>
          <w:szCs w:val="28"/>
        </w:rPr>
        <w:t xml:space="preserve">числа </w:t>
      </w:r>
      <w:r w:rsidRPr="0058109F">
        <w:rPr>
          <w:rFonts w:ascii="Times New Roman" w:hAnsi="Times New Roman" w:cs="Times New Roman"/>
          <w:color w:val="000000" w:themeColor="text1"/>
          <w:sz w:val="28"/>
          <w:szCs w:val="28"/>
        </w:rPr>
        <w:t>преступлений»</w:t>
      </w:r>
      <w:r w:rsidR="0058109F" w:rsidRPr="0058109F">
        <w:rPr>
          <w:rFonts w:ascii="Times New Roman" w:hAnsi="Times New Roman" w:cs="Times New Roman"/>
          <w:color w:val="000000" w:themeColor="text1"/>
          <w:sz w:val="28"/>
          <w:szCs w:val="28"/>
        </w:rPr>
        <w:t>.</w:t>
      </w:r>
    </w:p>
    <w:p w:rsidR="000E1C61" w:rsidRDefault="000E1C61" w:rsidP="00C526B4">
      <w:pPr>
        <w:pStyle w:val="a9"/>
        <w:spacing w:after="0" w:line="240" w:lineRule="auto"/>
        <w:ind w:left="0" w:firstLine="633"/>
        <w:jc w:val="both"/>
        <w:rPr>
          <w:rFonts w:ascii="Times New Roman" w:hAnsi="Times New Roman" w:cs="Times New Roman"/>
          <w:color w:val="000000" w:themeColor="text1"/>
          <w:sz w:val="28"/>
          <w:szCs w:val="28"/>
        </w:rPr>
      </w:pPr>
      <w:r w:rsidRPr="000E1C61">
        <w:rPr>
          <w:rFonts w:ascii="Times New Roman" w:hAnsi="Times New Roman" w:cs="Times New Roman"/>
          <w:color w:val="000000" w:themeColor="text1"/>
          <w:sz w:val="28"/>
          <w:szCs w:val="28"/>
        </w:rPr>
        <w:t>Сотрудниками правоохранительных органо</w:t>
      </w:r>
      <w:r w:rsidR="00C526B4">
        <w:rPr>
          <w:rFonts w:ascii="Times New Roman" w:hAnsi="Times New Roman" w:cs="Times New Roman"/>
          <w:color w:val="000000" w:themeColor="text1"/>
          <w:sz w:val="28"/>
          <w:szCs w:val="28"/>
        </w:rPr>
        <w:t>в предварительно расследовано 1</w:t>
      </w:r>
      <w:r w:rsidRPr="000E1C61">
        <w:rPr>
          <w:rFonts w:ascii="Times New Roman" w:hAnsi="Times New Roman" w:cs="Times New Roman"/>
          <w:color w:val="000000" w:themeColor="text1"/>
          <w:sz w:val="28"/>
          <w:szCs w:val="28"/>
        </w:rPr>
        <w:t>076 преступлений.</w:t>
      </w:r>
    </w:p>
    <w:p w:rsidR="00F53966" w:rsidRPr="00EA3138" w:rsidRDefault="00541F7F" w:rsidP="00276F48">
      <w:pPr>
        <w:pStyle w:val="a9"/>
        <w:numPr>
          <w:ilvl w:val="0"/>
          <w:numId w:val="2"/>
        </w:numPr>
        <w:spacing w:after="0" w:line="240" w:lineRule="auto"/>
        <w:ind w:left="0" w:firstLine="633"/>
        <w:jc w:val="both"/>
        <w:rPr>
          <w:rFonts w:ascii="Times New Roman" w:hAnsi="Times New Roman" w:cs="Times New Roman"/>
          <w:color w:val="000000" w:themeColor="text1"/>
          <w:sz w:val="28"/>
          <w:szCs w:val="28"/>
          <w:shd w:val="clear" w:color="auto" w:fill="FFFFFF"/>
        </w:rPr>
      </w:pPr>
      <w:r w:rsidRPr="00EA3138">
        <w:rPr>
          <w:rFonts w:ascii="Times New Roman" w:hAnsi="Times New Roman" w:cs="Times New Roman"/>
          <w:color w:val="000000" w:themeColor="text1"/>
          <w:sz w:val="28"/>
          <w:szCs w:val="28"/>
          <w:shd w:val="clear" w:color="auto" w:fill="FFFFFF"/>
        </w:rPr>
        <w:lastRenderedPageBreak/>
        <w:t xml:space="preserve">«86. Снижение аварийности на автомобильных дорогах общего </w:t>
      </w:r>
      <w:r w:rsidR="00EA3138" w:rsidRPr="00EA3138">
        <w:rPr>
          <w:rFonts w:ascii="Times New Roman" w:hAnsi="Times New Roman" w:cs="Times New Roman"/>
          <w:color w:val="000000" w:themeColor="text1"/>
          <w:sz w:val="28"/>
          <w:szCs w:val="28"/>
          <w:shd w:val="clear" w:color="auto" w:fill="FFFFFF"/>
        </w:rPr>
        <w:t>пользования местного значения».</w:t>
      </w:r>
    </w:p>
    <w:p w:rsidR="00EA3138" w:rsidRDefault="00C526B4" w:rsidP="00C526B4">
      <w:pPr>
        <w:spacing w:after="0" w:line="240" w:lineRule="auto"/>
        <w:ind w:firstLine="709"/>
        <w:jc w:val="both"/>
        <w:rPr>
          <w:rFonts w:ascii="Times New Roman" w:hAnsi="Times New Roman" w:cs="Times New Roman"/>
          <w:sz w:val="28"/>
          <w:szCs w:val="28"/>
        </w:rPr>
      </w:pPr>
      <w:r w:rsidRPr="00C526B4">
        <w:rPr>
          <w:rFonts w:ascii="Times New Roman" w:hAnsi="Times New Roman" w:cs="Times New Roman"/>
          <w:sz w:val="28"/>
          <w:szCs w:val="28"/>
        </w:rPr>
        <w:t xml:space="preserve">Наблюдается снижение дорожно-транспортных происшествий (76) </w:t>
      </w:r>
      <w:r>
        <w:rPr>
          <w:rFonts w:ascii="Times New Roman" w:hAnsi="Times New Roman" w:cs="Times New Roman"/>
          <w:sz w:val="28"/>
          <w:szCs w:val="28"/>
        </w:rPr>
        <w:br/>
      </w:r>
      <w:r w:rsidRPr="00C526B4">
        <w:rPr>
          <w:rFonts w:ascii="Times New Roman" w:hAnsi="Times New Roman" w:cs="Times New Roman"/>
          <w:sz w:val="28"/>
          <w:szCs w:val="28"/>
        </w:rPr>
        <w:t>с погибшими и пострадавшими в них людях по сравнению с аналогичным периодом 2023 года (90).</w:t>
      </w:r>
    </w:p>
    <w:p w:rsidR="00C526B4" w:rsidRPr="00EA3138" w:rsidRDefault="00C526B4" w:rsidP="00C526B4">
      <w:pPr>
        <w:spacing w:after="0" w:line="240" w:lineRule="auto"/>
        <w:ind w:firstLine="709"/>
        <w:jc w:val="both"/>
        <w:rPr>
          <w:rFonts w:ascii="Times New Roman" w:hAnsi="Times New Roman" w:cs="Times New Roman"/>
          <w:sz w:val="28"/>
          <w:szCs w:val="28"/>
        </w:rPr>
      </w:pPr>
    </w:p>
    <w:p w:rsidR="00EA2A98" w:rsidRDefault="00541F7F" w:rsidP="00541F7F">
      <w:pPr>
        <w:spacing w:after="0" w:line="240" w:lineRule="auto"/>
        <w:ind w:firstLine="709"/>
        <w:jc w:val="both"/>
        <w:rPr>
          <w:rFonts w:ascii="Times New Roman" w:hAnsi="Times New Roman" w:cs="Times New Roman"/>
          <w:sz w:val="28"/>
          <w:szCs w:val="28"/>
        </w:rPr>
      </w:pPr>
      <w:r w:rsidRPr="00EC5418">
        <w:rPr>
          <w:rFonts w:ascii="Times New Roman" w:hAnsi="Times New Roman" w:cs="Times New Roman"/>
          <w:sz w:val="28"/>
          <w:szCs w:val="28"/>
        </w:rPr>
        <w:t xml:space="preserve">Раздел </w:t>
      </w:r>
      <w:r w:rsidRPr="00EC5418">
        <w:rPr>
          <w:rFonts w:ascii="Times New Roman" w:hAnsi="Times New Roman" w:cs="Times New Roman"/>
          <w:sz w:val="28"/>
          <w:szCs w:val="28"/>
          <w:lang w:val="en-US"/>
        </w:rPr>
        <w:t>III</w:t>
      </w:r>
      <w:r w:rsidRPr="00EC5418">
        <w:rPr>
          <w:rFonts w:ascii="Times New Roman" w:hAnsi="Times New Roman" w:cs="Times New Roman"/>
          <w:sz w:val="28"/>
          <w:szCs w:val="28"/>
        </w:rPr>
        <w:t xml:space="preserve">. Анализ реализации плана мероприятий по реализации </w:t>
      </w:r>
      <w:r w:rsidRPr="00EC5418">
        <w:rPr>
          <w:rFonts w:ascii="Times New Roman" w:hAnsi="Times New Roman" w:cs="Times New Roman"/>
          <w:sz w:val="28"/>
          <w:szCs w:val="28"/>
        </w:rPr>
        <w:br/>
        <w:t>Стратегии города – 2050 по вектору развития «Безопасность» нап</w:t>
      </w:r>
      <w:r w:rsidR="00EA2A98">
        <w:rPr>
          <w:rFonts w:ascii="Times New Roman" w:hAnsi="Times New Roman" w:cs="Times New Roman"/>
          <w:sz w:val="28"/>
          <w:szCs w:val="28"/>
        </w:rPr>
        <w:t>равления «Гармоничное общество».</w:t>
      </w:r>
    </w:p>
    <w:p w:rsidR="000B6C74" w:rsidRDefault="00541F7F" w:rsidP="00541F7F">
      <w:pPr>
        <w:spacing w:after="0" w:line="240" w:lineRule="auto"/>
        <w:ind w:firstLine="709"/>
        <w:jc w:val="both"/>
        <w:rPr>
          <w:rFonts w:ascii="Times New Roman" w:eastAsia="Calibri" w:hAnsi="Times New Roman" w:cs="Times New Roman"/>
          <w:sz w:val="28"/>
          <w:szCs w:val="28"/>
        </w:rPr>
      </w:pPr>
      <w:r w:rsidRPr="00F47DEB">
        <w:rPr>
          <w:rFonts w:ascii="Times New Roman" w:hAnsi="Times New Roman" w:cs="Times New Roman"/>
          <w:sz w:val="28"/>
          <w:szCs w:val="28"/>
        </w:rPr>
        <w:t xml:space="preserve">Планом мероприятий по </w:t>
      </w:r>
      <w:r w:rsidRPr="00EC5418">
        <w:rPr>
          <w:rFonts w:ascii="Times New Roman" w:hAnsi="Times New Roman" w:cs="Times New Roman"/>
          <w:sz w:val="28"/>
          <w:szCs w:val="28"/>
        </w:rPr>
        <w:t>реализации Стратегии города – 2050 по вектору</w:t>
      </w:r>
      <w:r w:rsidR="005B3D82">
        <w:rPr>
          <w:rFonts w:ascii="Times New Roman" w:hAnsi="Times New Roman" w:cs="Times New Roman"/>
          <w:sz w:val="28"/>
          <w:szCs w:val="28"/>
        </w:rPr>
        <w:t xml:space="preserve"> развития «Безопасность» на 2026</w:t>
      </w:r>
      <w:r w:rsidRPr="00EC5418">
        <w:rPr>
          <w:rFonts w:ascii="Times New Roman" w:hAnsi="Times New Roman" w:cs="Times New Roman"/>
          <w:sz w:val="28"/>
          <w:szCs w:val="28"/>
        </w:rPr>
        <w:t xml:space="preserve"> год предусм</w:t>
      </w:r>
      <w:r w:rsidR="00EA2A98">
        <w:rPr>
          <w:rFonts w:ascii="Times New Roman" w:hAnsi="Times New Roman" w:cs="Times New Roman"/>
          <w:sz w:val="28"/>
          <w:szCs w:val="28"/>
        </w:rPr>
        <w:t>отрено 12 мероприятий / событий.</w:t>
      </w:r>
      <w:r w:rsidRPr="00EC5418">
        <w:rPr>
          <w:rFonts w:ascii="Times New Roman" w:hAnsi="Times New Roman" w:cs="Times New Roman"/>
          <w:sz w:val="28"/>
          <w:szCs w:val="28"/>
        </w:rPr>
        <w:t xml:space="preserve"> </w:t>
      </w:r>
      <w:r w:rsidR="008B525A" w:rsidRPr="00EC5418">
        <w:rPr>
          <w:rFonts w:ascii="Times New Roman" w:hAnsi="Times New Roman" w:cs="Times New Roman"/>
          <w:sz w:val="28"/>
          <w:szCs w:val="28"/>
        </w:rPr>
        <w:br/>
      </w:r>
      <w:r w:rsidR="00241364">
        <w:rPr>
          <w:rFonts w:ascii="Times New Roman" w:eastAsia="Calibri" w:hAnsi="Times New Roman" w:cs="Times New Roman"/>
          <w:sz w:val="28"/>
          <w:szCs w:val="28"/>
        </w:rPr>
        <w:t xml:space="preserve">В первом полугодии 2026 года соисполнителями </w:t>
      </w:r>
      <w:r w:rsidR="00EA2A98" w:rsidRPr="00A77A1D">
        <w:rPr>
          <w:rFonts w:ascii="Times New Roman" w:eastAsia="Calibri" w:hAnsi="Times New Roman" w:cs="Times New Roman"/>
          <w:sz w:val="28"/>
          <w:szCs w:val="28"/>
        </w:rPr>
        <w:t xml:space="preserve">по </w:t>
      </w:r>
      <w:r w:rsidR="00EA2A98" w:rsidRPr="00A77A1D">
        <w:rPr>
          <w:rFonts w:ascii="Times New Roman" w:hAnsi="Times New Roman" w:cs="Times New Roman"/>
          <w:sz w:val="28"/>
          <w:szCs w:val="28"/>
        </w:rPr>
        <w:t xml:space="preserve">выполнению плана мероприятий </w:t>
      </w:r>
      <w:r w:rsidR="00C526B4">
        <w:rPr>
          <w:rFonts w:ascii="Times New Roman" w:hAnsi="Times New Roman" w:cs="Times New Roman"/>
          <w:sz w:val="28"/>
          <w:szCs w:val="28"/>
        </w:rPr>
        <w:t xml:space="preserve">по реализации Стратегии города </w:t>
      </w:r>
      <w:r w:rsidR="00EA2A98" w:rsidRPr="00A77A1D">
        <w:rPr>
          <w:rFonts w:ascii="Times New Roman" w:hAnsi="Times New Roman" w:cs="Times New Roman"/>
          <w:sz w:val="28"/>
          <w:szCs w:val="28"/>
        </w:rPr>
        <w:t>– 2050</w:t>
      </w:r>
      <w:r w:rsidR="00EA2A98" w:rsidRPr="00A77A1D">
        <w:rPr>
          <w:rFonts w:ascii="Times New Roman" w:eastAsia="Calibri" w:hAnsi="Times New Roman" w:cs="Times New Roman"/>
          <w:sz w:val="28"/>
          <w:szCs w:val="28"/>
        </w:rPr>
        <w:t xml:space="preserve">, а также мероприятий государственных </w:t>
      </w:r>
      <w:r w:rsidR="00241364">
        <w:rPr>
          <w:rFonts w:ascii="Times New Roman" w:eastAsia="Calibri" w:hAnsi="Times New Roman" w:cs="Times New Roman"/>
          <w:sz w:val="28"/>
          <w:szCs w:val="28"/>
        </w:rPr>
        <w:br/>
      </w:r>
      <w:r w:rsidR="00EA2A98" w:rsidRPr="00A77A1D">
        <w:rPr>
          <w:rFonts w:ascii="Times New Roman" w:eastAsia="Calibri" w:hAnsi="Times New Roman" w:cs="Times New Roman"/>
          <w:sz w:val="28"/>
          <w:szCs w:val="28"/>
        </w:rPr>
        <w:t>и муниципальных програм</w:t>
      </w:r>
      <w:r w:rsidR="00EA2A98">
        <w:rPr>
          <w:rFonts w:ascii="Times New Roman" w:eastAsia="Calibri" w:hAnsi="Times New Roman" w:cs="Times New Roman"/>
          <w:sz w:val="28"/>
          <w:szCs w:val="28"/>
        </w:rPr>
        <w:t xml:space="preserve">м проводилась последовательная, системная </w:t>
      </w:r>
      <w:r w:rsidR="00241364">
        <w:rPr>
          <w:rFonts w:ascii="Times New Roman" w:eastAsia="Calibri" w:hAnsi="Times New Roman" w:cs="Times New Roman"/>
          <w:sz w:val="28"/>
          <w:szCs w:val="28"/>
        </w:rPr>
        <w:br/>
      </w:r>
      <w:r w:rsidR="00EA2A98">
        <w:rPr>
          <w:rFonts w:ascii="Times New Roman" w:eastAsia="Calibri" w:hAnsi="Times New Roman" w:cs="Times New Roman"/>
          <w:sz w:val="28"/>
          <w:szCs w:val="28"/>
        </w:rPr>
        <w:t>и планомерная работа.</w:t>
      </w:r>
      <w:r w:rsidR="00EA2A98" w:rsidRPr="00A77A1D">
        <w:rPr>
          <w:rFonts w:ascii="Times New Roman" w:eastAsia="Calibri" w:hAnsi="Times New Roman" w:cs="Times New Roman"/>
          <w:sz w:val="28"/>
          <w:szCs w:val="28"/>
        </w:rPr>
        <w:t xml:space="preserve"> </w:t>
      </w:r>
    </w:p>
    <w:p w:rsidR="00EA2A98" w:rsidRDefault="00EA2A98" w:rsidP="00541F7F">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По предварительным данным к концу 2026 года </w:t>
      </w:r>
      <w:r w:rsidR="00541F7F" w:rsidRPr="00EC5418">
        <w:rPr>
          <w:rFonts w:ascii="Times New Roman" w:hAnsi="Times New Roman" w:cs="Times New Roman"/>
          <w:sz w:val="28"/>
          <w:szCs w:val="28"/>
        </w:rPr>
        <w:t xml:space="preserve">по </w:t>
      </w:r>
      <w:r>
        <w:rPr>
          <w:rFonts w:ascii="Times New Roman" w:hAnsi="Times New Roman" w:cs="Times New Roman"/>
          <w:sz w:val="28"/>
          <w:szCs w:val="28"/>
        </w:rPr>
        <w:t>всем</w:t>
      </w:r>
      <w:r w:rsidR="00541F7F" w:rsidRPr="00EC5418">
        <w:rPr>
          <w:rFonts w:ascii="Times New Roman" w:hAnsi="Times New Roman" w:cs="Times New Roman"/>
          <w:sz w:val="28"/>
          <w:szCs w:val="28"/>
        </w:rPr>
        <w:t xml:space="preserve"> мероприятиям / событиям </w:t>
      </w:r>
      <w:r>
        <w:rPr>
          <w:rFonts w:ascii="Times New Roman" w:hAnsi="Times New Roman" w:cs="Times New Roman"/>
          <w:sz w:val="28"/>
          <w:szCs w:val="28"/>
        </w:rPr>
        <w:t>ожидается</w:t>
      </w:r>
      <w:r w:rsidR="00541F7F" w:rsidRPr="00EC5418">
        <w:rPr>
          <w:rFonts w:ascii="Times New Roman" w:hAnsi="Times New Roman" w:cs="Times New Roman"/>
          <w:sz w:val="28"/>
          <w:szCs w:val="28"/>
        </w:rPr>
        <w:t xml:space="preserve"> </w:t>
      </w:r>
      <w:r>
        <w:rPr>
          <w:rFonts w:ascii="Times New Roman" w:hAnsi="Times New Roman" w:cs="Times New Roman"/>
          <w:sz w:val="28"/>
          <w:szCs w:val="28"/>
        </w:rPr>
        <w:t>достижение</w:t>
      </w:r>
      <w:r w:rsidRPr="00EC5418">
        <w:rPr>
          <w:rFonts w:ascii="Times New Roman" w:hAnsi="Times New Roman" w:cs="Times New Roman"/>
          <w:sz w:val="28"/>
          <w:szCs w:val="28"/>
        </w:rPr>
        <w:t xml:space="preserve"> </w:t>
      </w:r>
      <w:r>
        <w:rPr>
          <w:rFonts w:ascii="Times New Roman" w:hAnsi="Times New Roman" w:cs="Times New Roman"/>
          <w:sz w:val="28"/>
          <w:szCs w:val="28"/>
        </w:rPr>
        <w:t>результатов реализации.</w:t>
      </w:r>
    </w:p>
    <w:p w:rsidR="00F47DEB" w:rsidRDefault="00F47DEB" w:rsidP="00541F7F">
      <w:pPr>
        <w:spacing w:after="0" w:line="240" w:lineRule="auto"/>
        <w:ind w:firstLine="709"/>
        <w:jc w:val="both"/>
        <w:rPr>
          <w:rFonts w:ascii="Times New Roman" w:hAnsi="Times New Roman" w:cs="Times New Roman"/>
          <w:sz w:val="28"/>
          <w:szCs w:val="28"/>
        </w:rPr>
      </w:pPr>
    </w:p>
    <w:p w:rsidR="00F47DEB" w:rsidRPr="00F47DEB" w:rsidRDefault="00F47DEB" w:rsidP="00F47DEB">
      <w:pPr>
        <w:spacing w:after="0" w:line="240" w:lineRule="auto"/>
        <w:ind w:firstLine="709"/>
        <w:jc w:val="both"/>
        <w:rPr>
          <w:rFonts w:ascii="Times New Roman" w:hAnsi="Times New Roman" w:cs="Times New Roman"/>
          <w:sz w:val="28"/>
          <w:szCs w:val="28"/>
        </w:rPr>
      </w:pPr>
      <w:r w:rsidRPr="00F47DEB">
        <w:rPr>
          <w:rFonts w:ascii="Times New Roman" w:hAnsi="Times New Roman" w:cs="Times New Roman"/>
          <w:sz w:val="28"/>
          <w:szCs w:val="28"/>
        </w:rPr>
        <w:t xml:space="preserve">Раздел </w:t>
      </w:r>
      <w:r w:rsidRPr="00F47DEB">
        <w:rPr>
          <w:rFonts w:ascii="Times New Roman" w:hAnsi="Times New Roman" w:cs="Times New Roman"/>
          <w:sz w:val="28"/>
          <w:szCs w:val="28"/>
          <w:lang w:val="en-US"/>
        </w:rPr>
        <w:t>IV</w:t>
      </w:r>
      <w:r w:rsidRPr="00F47DEB">
        <w:rPr>
          <w:rFonts w:ascii="Times New Roman" w:hAnsi="Times New Roman" w:cs="Times New Roman"/>
          <w:sz w:val="28"/>
          <w:szCs w:val="28"/>
        </w:rPr>
        <w:t>. По результатам проведенного анализа можно сделать следующие выводы:</w:t>
      </w:r>
    </w:p>
    <w:p w:rsidR="00F47DEB" w:rsidRPr="00F47DEB" w:rsidRDefault="00F47DEB" w:rsidP="00F47DEB">
      <w:pPr>
        <w:spacing w:after="0" w:line="240" w:lineRule="auto"/>
        <w:ind w:firstLine="567"/>
        <w:jc w:val="both"/>
        <w:rPr>
          <w:rFonts w:ascii="Times New Roman" w:eastAsia="Calibri" w:hAnsi="Times New Roman" w:cs="Times New Roman"/>
          <w:strike/>
          <w:sz w:val="28"/>
          <w:szCs w:val="28"/>
        </w:rPr>
      </w:pPr>
      <w:r>
        <w:rPr>
          <w:rFonts w:ascii="Times New Roman" w:hAnsi="Times New Roman"/>
          <w:sz w:val="28"/>
          <w:szCs w:val="28"/>
        </w:rPr>
        <w:t xml:space="preserve">Реализация </w:t>
      </w:r>
      <w:r w:rsidRPr="00F47DEB">
        <w:rPr>
          <w:rFonts w:ascii="Times New Roman" w:hAnsi="Times New Roman"/>
          <w:sz w:val="28"/>
          <w:szCs w:val="28"/>
        </w:rPr>
        <w:t xml:space="preserve">плановых значений целевых показателей позволяет сделать выводы о промежуточном </w:t>
      </w:r>
      <w:r>
        <w:rPr>
          <w:rFonts w:ascii="Times New Roman" w:hAnsi="Times New Roman"/>
          <w:sz w:val="28"/>
          <w:szCs w:val="28"/>
        </w:rPr>
        <w:t>достижении</w:t>
      </w:r>
      <w:r w:rsidRPr="00F47DEB">
        <w:rPr>
          <w:rFonts w:ascii="Times New Roman" w:hAnsi="Times New Roman"/>
          <w:sz w:val="28"/>
          <w:szCs w:val="28"/>
        </w:rPr>
        <w:t xml:space="preserve"> стратегической цели вектора.</w:t>
      </w:r>
    </w:p>
    <w:p w:rsidR="00123B77" w:rsidRDefault="00123B77" w:rsidP="001609FA">
      <w:pPr>
        <w:spacing w:after="0" w:line="240" w:lineRule="auto"/>
      </w:pPr>
    </w:p>
    <w:p w:rsidR="00F47DEB" w:rsidRDefault="00F47DEB" w:rsidP="001609FA">
      <w:pPr>
        <w:spacing w:after="0" w:line="240" w:lineRule="auto"/>
      </w:pPr>
    </w:p>
    <w:p w:rsidR="00C70724" w:rsidRDefault="00C70724" w:rsidP="001609FA">
      <w:pPr>
        <w:spacing w:after="0" w:line="240" w:lineRule="auto"/>
      </w:pPr>
    </w:p>
    <w:p w:rsidR="00C70724" w:rsidRDefault="00C70724" w:rsidP="00C70724"/>
    <w:p w:rsidR="00C70724" w:rsidRDefault="00C70724" w:rsidP="00C70724">
      <w:pPr>
        <w:ind w:firstLine="708"/>
      </w:pPr>
    </w:p>
    <w:p w:rsidR="00C70724" w:rsidRDefault="00C70724" w:rsidP="00C70724"/>
    <w:p w:rsidR="00F47DEB" w:rsidRPr="00C70724" w:rsidRDefault="00F47DEB" w:rsidP="00C70724">
      <w:pPr>
        <w:sectPr w:rsidR="00F47DEB" w:rsidRPr="00C70724" w:rsidSect="000E1C61">
          <w:pgSz w:w="11906" w:h="16838"/>
          <w:pgMar w:top="851" w:right="567" w:bottom="851" w:left="1134" w:header="709" w:footer="709" w:gutter="0"/>
          <w:cols w:space="708"/>
          <w:docGrid w:linePitch="360"/>
        </w:sectPr>
      </w:pPr>
    </w:p>
    <w:p w:rsidR="001E3586" w:rsidRPr="00EC5418" w:rsidRDefault="00114EB0" w:rsidP="00C70724">
      <w:pPr>
        <w:spacing w:after="0" w:line="240" w:lineRule="auto"/>
        <w:ind w:firstLine="9781"/>
        <w:jc w:val="both"/>
        <w:rPr>
          <w:rFonts w:ascii="Times New Roman" w:hAnsi="Times New Roman" w:cs="Times New Roman"/>
          <w:sz w:val="28"/>
          <w:szCs w:val="28"/>
        </w:rPr>
      </w:pPr>
      <w:r w:rsidRPr="00EC5418">
        <w:rPr>
          <w:rFonts w:ascii="Times New Roman" w:hAnsi="Times New Roman" w:cs="Times New Roman"/>
          <w:sz w:val="28"/>
          <w:szCs w:val="28"/>
        </w:rPr>
        <w:lastRenderedPageBreak/>
        <w:t xml:space="preserve">Приложение 1 </w:t>
      </w:r>
    </w:p>
    <w:p w:rsidR="001E3586" w:rsidRPr="00EC5418" w:rsidRDefault="00114EB0" w:rsidP="00C70724">
      <w:pPr>
        <w:spacing w:after="0" w:line="240" w:lineRule="auto"/>
        <w:ind w:firstLine="9781"/>
        <w:jc w:val="both"/>
        <w:rPr>
          <w:rFonts w:ascii="Times New Roman" w:hAnsi="Times New Roman" w:cs="Times New Roman"/>
          <w:sz w:val="28"/>
          <w:szCs w:val="28"/>
        </w:rPr>
      </w:pPr>
      <w:r w:rsidRPr="00EC5418">
        <w:rPr>
          <w:rFonts w:ascii="Times New Roman" w:hAnsi="Times New Roman" w:cs="Times New Roman"/>
          <w:sz w:val="28"/>
          <w:szCs w:val="28"/>
        </w:rPr>
        <w:t xml:space="preserve">к отчету о реализации </w:t>
      </w:r>
      <w:r w:rsidR="001E3586" w:rsidRPr="00EC5418">
        <w:rPr>
          <w:rFonts w:ascii="Times New Roman" w:hAnsi="Times New Roman" w:cs="Times New Roman"/>
          <w:sz w:val="28"/>
          <w:szCs w:val="28"/>
        </w:rPr>
        <w:t>вектора развития</w:t>
      </w:r>
    </w:p>
    <w:p w:rsidR="001E3586" w:rsidRPr="00EC5418" w:rsidRDefault="00300194" w:rsidP="00C70724">
      <w:pPr>
        <w:spacing w:after="0" w:line="240" w:lineRule="auto"/>
        <w:ind w:firstLine="9781"/>
        <w:jc w:val="both"/>
        <w:rPr>
          <w:rFonts w:ascii="Times New Roman" w:hAnsi="Times New Roman" w:cs="Times New Roman"/>
          <w:sz w:val="28"/>
          <w:szCs w:val="28"/>
        </w:rPr>
      </w:pPr>
      <w:r w:rsidRPr="00EC5418">
        <w:rPr>
          <w:rFonts w:ascii="Times New Roman" w:hAnsi="Times New Roman" w:cs="Times New Roman"/>
          <w:sz w:val="28"/>
          <w:szCs w:val="28"/>
        </w:rPr>
        <w:t xml:space="preserve">«Безопасность» </w:t>
      </w:r>
    </w:p>
    <w:p w:rsidR="00114EB0" w:rsidRPr="00EC5418" w:rsidRDefault="00114EB0" w:rsidP="00C70724">
      <w:pPr>
        <w:spacing w:after="0" w:line="240" w:lineRule="auto"/>
        <w:ind w:firstLine="9781"/>
        <w:jc w:val="both"/>
        <w:rPr>
          <w:rFonts w:ascii="Times New Roman" w:hAnsi="Times New Roman" w:cs="Times New Roman"/>
          <w:sz w:val="28"/>
          <w:szCs w:val="28"/>
        </w:rPr>
      </w:pPr>
      <w:r w:rsidRPr="00EC5418">
        <w:rPr>
          <w:rFonts w:ascii="Times New Roman" w:hAnsi="Times New Roman" w:cs="Times New Roman"/>
          <w:sz w:val="28"/>
          <w:szCs w:val="28"/>
        </w:rPr>
        <w:t>направления «Г</w:t>
      </w:r>
      <w:r w:rsidR="00114932" w:rsidRPr="00EC5418">
        <w:rPr>
          <w:rFonts w:ascii="Times New Roman" w:hAnsi="Times New Roman" w:cs="Times New Roman"/>
          <w:sz w:val="28"/>
          <w:szCs w:val="28"/>
        </w:rPr>
        <w:t>армоничное</w:t>
      </w:r>
      <w:r w:rsidRPr="00EC5418">
        <w:rPr>
          <w:rFonts w:ascii="Times New Roman" w:hAnsi="Times New Roman" w:cs="Times New Roman"/>
          <w:sz w:val="28"/>
          <w:szCs w:val="28"/>
        </w:rPr>
        <w:t xml:space="preserve"> общество»</w:t>
      </w:r>
    </w:p>
    <w:p w:rsidR="00114EB0" w:rsidRPr="00EC5418" w:rsidRDefault="001E3586" w:rsidP="00C70724">
      <w:pPr>
        <w:spacing w:after="0" w:line="240" w:lineRule="auto"/>
        <w:ind w:firstLine="9781"/>
        <w:rPr>
          <w:rFonts w:ascii="Times New Roman" w:hAnsi="Times New Roman" w:cs="Times New Roman"/>
          <w:sz w:val="28"/>
          <w:szCs w:val="28"/>
        </w:rPr>
      </w:pPr>
      <w:r w:rsidRPr="00EC5418">
        <w:rPr>
          <w:rFonts w:ascii="Times New Roman" w:hAnsi="Times New Roman" w:cs="Times New Roman"/>
          <w:sz w:val="28"/>
          <w:szCs w:val="28"/>
        </w:rPr>
        <w:t xml:space="preserve">Стратегии </w:t>
      </w:r>
      <w:r w:rsidR="00564772" w:rsidRPr="00EC5418">
        <w:rPr>
          <w:rFonts w:ascii="Times New Roman" w:hAnsi="Times New Roman" w:cs="Times New Roman"/>
          <w:sz w:val="28"/>
          <w:szCs w:val="28"/>
        </w:rPr>
        <w:t xml:space="preserve">города </w:t>
      </w:r>
      <w:r w:rsidR="00EE33D3" w:rsidRPr="00EC5418">
        <w:rPr>
          <w:rFonts w:ascii="Times New Roman" w:hAnsi="Times New Roman" w:cs="Times New Roman"/>
          <w:sz w:val="28"/>
          <w:szCs w:val="28"/>
        </w:rPr>
        <w:t>–</w:t>
      </w:r>
      <w:r w:rsidR="00564772" w:rsidRPr="00EC5418">
        <w:rPr>
          <w:rFonts w:ascii="Times New Roman" w:hAnsi="Times New Roman" w:cs="Times New Roman"/>
          <w:sz w:val="28"/>
          <w:szCs w:val="28"/>
        </w:rPr>
        <w:t xml:space="preserve"> </w:t>
      </w:r>
      <w:r w:rsidRPr="00EC5418">
        <w:rPr>
          <w:rFonts w:ascii="Times New Roman" w:hAnsi="Times New Roman" w:cs="Times New Roman"/>
          <w:sz w:val="28"/>
          <w:szCs w:val="28"/>
        </w:rPr>
        <w:t xml:space="preserve">2050 </w:t>
      </w:r>
      <w:r w:rsidR="00114EB0" w:rsidRPr="00EC5418">
        <w:rPr>
          <w:rFonts w:ascii="Times New Roman" w:hAnsi="Times New Roman" w:cs="Times New Roman"/>
          <w:sz w:val="28"/>
          <w:szCs w:val="28"/>
        </w:rPr>
        <w:t xml:space="preserve">за </w:t>
      </w:r>
      <w:r w:rsidR="00C70724">
        <w:rPr>
          <w:rFonts w:ascii="Times New Roman" w:hAnsi="Times New Roman" w:cs="Times New Roman"/>
          <w:sz w:val="28"/>
          <w:szCs w:val="28"/>
        </w:rPr>
        <w:t xml:space="preserve">6 мес. </w:t>
      </w:r>
      <w:r w:rsidR="00114EB0" w:rsidRPr="00EC5418">
        <w:rPr>
          <w:rFonts w:ascii="Times New Roman" w:hAnsi="Times New Roman" w:cs="Times New Roman"/>
          <w:sz w:val="28"/>
          <w:szCs w:val="28"/>
        </w:rPr>
        <w:t>202</w:t>
      </w:r>
      <w:r w:rsidR="00C70724">
        <w:rPr>
          <w:rFonts w:ascii="Times New Roman" w:hAnsi="Times New Roman" w:cs="Times New Roman"/>
          <w:sz w:val="28"/>
          <w:szCs w:val="28"/>
        </w:rPr>
        <w:t>6</w:t>
      </w:r>
      <w:r w:rsidR="00114EB0" w:rsidRPr="00EC5418">
        <w:rPr>
          <w:rFonts w:ascii="Times New Roman" w:hAnsi="Times New Roman" w:cs="Times New Roman"/>
          <w:sz w:val="28"/>
          <w:szCs w:val="28"/>
        </w:rPr>
        <w:t xml:space="preserve"> год</w:t>
      </w:r>
      <w:r w:rsidR="00C70724">
        <w:rPr>
          <w:rFonts w:ascii="Times New Roman" w:hAnsi="Times New Roman" w:cs="Times New Roman"/>
          <w:sz w:val="28"/>
          <w:szCs w:val="28"/>
        </w:rPr>
        <w:t>а</w:t>
      </w:r>
    </w:p>
    <w:p w:rsidR="00114EB0" w:rsidRPr="00EC5418" w:rsidRDefault="00114EB0" w:rsidP="00114EB0">
      <w:pPr>
        <w:spacing w:after="0" w:line="240" w:lineRule="auto"/>
        <w:ind w:left="10206"/>
        <w:rPr>
          <w:rFonts w:ascii="Times New Roman" w:hAnsi="Times New Roman" w:cs="Times New Roman"/>
          <w:sz w:val="28"/>
          <w:szCs w:val="28"/>
        </w:rPr>
      </w:pPr>
    </w:p>
    <w:p w:rsidR="002E5336" w:rsidRPr="00EC5418" w:rsidRDefault="00114EB0" w:rsidP="0030255D">
      <w:pPr>
        <w:spacing w:after="0" w:line="240" w:lineRule="auto"/>
        <w:jc w:val="center"/>
        <w:rPr>
          <w:rFonts w:ascii="Times New Roman" w:hAnsi="Times New Roman" w:cs="Times New Roman"/>
          <w:sz w:val="28"/>
          <w:szCs w:val="28"/>
        </w:rPr>
      </w:pPr>
      <w:r w:rsidRPr="00EC5418">
        <w:rPr>
          <w:rFonts w:ascii="Times New Roman" w:hAnsi="Times New Roman" w:cs="Times New Roman"/>
          <w:sz w:val="28"/>
          <w:szCs w:val="28"/>
        </w:rPr>
        <w:t xml:space="preserve">Анализ достижения плановых значений целевых показателей реализации Стратегии </w:t>
      </w:r>
      <w:r w:rsidR="00564772" w:rsidRPr="00EC5418">
        <w:rPr>
          <w:rFonts w:ascii="Times New Roman" w:hAnsi="Times New Roman" w:cs="Times New Roman"/>
          <w:sz w:val="28"/>
          <w:szCs w:val="28"/>
        </w:rPr>
        <w:t xml:space="preserve">города </w:t>
      </w:r>
      <w:r w:rsidR="00EE33D3" w:rsidRPr="00EC5418">
        <w:rPr>
          <w:rFonts w:ascii="Times New Roman" w:hAnsi="Times New Roman" w:cs="Times New Roman"/>
          <w:sz w:val="28"/>
          <w:szCs w:val="28"/>
        </w:rPr>
        <w:t>–</w:t>
      </w:r>
      <w:r w:rsidR="00564772" w:rsidRPr="00EC5418">
        <w:rPr>
          <w:rFonts w:ascii="Times New Roman" w:hAnsi="Times New Roman" w:cs="Times New Roman"/>
          <w:sz w:val="28"/>
          <w:szCs w:val="28"/>
        </w:rPr>
        <w:t xml:space="preserve"> </w:t>
      </w:r>
      <w:r w:rsidR="002E5336" w:rsidRPr="00EC5418">
        <w:rPr>
          <w:rFonts w:ascii="Times New Roman" w:hAnsi="Times New Roman" w:cs="Times New Roman"/>
          <w:sz w:val="28"/>
          <w:szCs w:val="28"/>
        </w:rPr>
        <w:t>2050</w:t>
      </w:r>
    </w:p>
    <w:p w:rsidR="00114EB0" w:rsidRPr="00EC5418" w:rsidRDefault="001E3586" w:rsidP="0030255D">
      <w:pPr>
        <w:spacing w:after="0" w:line="240" w:lineRule="auto"/>
        <w:jc w:val="center"/>
        <w:rPr>
          <w:rFonts w:ascii="Times New Roman" w:hAnsi="Times New Roman" w:cs="Times New Roman"/>
          <w:sz w:val="28"/>
          <w:szCs w:val="28"/>
        </w:rPr>
      </w:pPr>
      <w:r w:rsidRPr="00EC5418">
        <w:rPr>
          <w:rFonts w:ascii="Times New Roman" w:hAnsi="Times New Roman" w:cs="Times New Roman"/>
          <w:sz w:val="28"/>
          <w:szCs w:val="28"/>
        </w:rPr>
        <w:t xml:space="preserve">по вектору развития </w:t>
      </w:r>
      <w:r w:rsidR="00300194" w:rsidRPr="00EC5418">
        <w:rPr>
          <w:rFonts w:ascii="Times New Roman" w:hAnsi="Times New Roman" w:cs="Times New Roman"/>
          <w:sz w:val="28"/>
          <w:szCs w:val="28"/>
        </w:rPr>
        <w:t xml:space="preserve">«Безопасность» </w:t>
      </w:r>
      <w:r w:rsidRPr="00EC5418">
        <w:rPr>
          <w:rFonts w:ascii="Times New Roman" w:hAnsi="Times New Roman" w:cs="Times New Roman"/>
          <w:sz w:val="28"/>
          <w:szCs w:val="28"/>
        </w:rPr>
        <w:t>направления «Г</w:t>
      </w:r>
      <w:r w:rsidR="00114932" w:rsidRPr="00EC5418">
        <w:rPr>
          <w:rFonts w:ascii="Times New Roman" w:hAnsi="Times New Roman" w:cs="Times New Roman"/>
          <w:sz w:val="28"/>
          <w:szCs w:val="28"/>
        </w:rPr>
        <w:t>армоничное</w:t>
      </w:r>
      <w:r w:rsidRPr="00EC5418">
        <w:rPr>
          <w:rFonts w:ascii="Times New Roman" w:hAnsi="Times New Roman" w:cs="Times New Roman"/>
          <w:sz w:val="28"/>
          <w:szCs w:val="28"/>
        </w:rPr>
        <w:t xml:space="preserve"> общество»</w:t>
      </w:r>
    </w:p>
    <w:p w:rsidR="00114EB0" w:rsidRPr="00EC5418" w:rsidRDefault="00114EB0" w:rsidP="00114EB0">
      <w:pPr>
        <w:spacing w:after="0" w:line="240" w:lineRule="auto"/>
        <w:jc w:val="center"/>
        <w:rPr>
          <w:rFonts w:ascii="Times New Roman" w:hAnsi="Times New Roman" w:cs="Times New Roman"/>
          <w:sz w:val="28"/>
          <w:szCs w:val="28"/>
        </w:rPr>
      </w:pPr>
    </w:p>
    <w:tbl>
      <w:tblPr>
        <w:tblStyle w:val="ab"/>
        <w:tblW w:w="15163" w:type="dxa"/>
        <w:tblLook w:val="04A0" w:firstRow="1" w:lastRow="0" w:firstColumn="1" w:lastColumn="0" w:noHBand="0" w:noVBand="1"/>
      </w:tblPr>
      <w:tblGrid>
        <w:gridCol w:w="9634"/>
        <w:gridCol w:w="1701"/>
        <w:gridCol w:w="1985"/>
        <w:gridCol w:w="1843"/>
      </w:tblGrid>
      <w:tr w:rsidR="00FF6C79" w:rsidRPr="00EC5418" w:rsidTr="001E3586">
        <w:tc>
          <w:tcPr>
            <w:tcW w:w="9634" w:type="dxa"/>
          </w:tcPr>
          <w:p w:rsidR="001E3586" w:rsidRPr="00EC5418" w:rsidRDefault="001E3586" w:rsidP="00114EB0">
            <w:pPr>
              <w:spacing w:after="0" w:line="240" w:lineRule="auto"/>
              <w:jc w:val="center"/>
              <w:rPr>
                <w:rFonts w:ascii="Times New Roman" w:hAnsi="Times New Roman" w:cs="Times New Roman"/>
                <w:sz w:val="24"/>
                <w:szCs w:val="24"/>
              </w:rPr>
            </w:pPr>
            <w:r w:rsidRPr="00EC5418">
              <w:rPr>
                <w:rFonts w:ascii="Times New Roman" w:hAnsi="Times New Roman" w:cs="Times New Roman"/>
                <w:sz w:val="24"/>
                <w:szCs w:val="24"/>
              </w:rPr>
              <w:t>Показатели</w:t>
            </w:r>
          </w:p>
        </w:tc>
        <w:tc>
          <w:tcPr>
            <w:tcW w:w="1701" w:type="dxa"/>
          </w:tcPr>
          <w:p w:rsidR="001E3586" w:rsidRPr="00EC5418" w:rsidRDefault="001E3586" w:rsidP="00114EB0">
            <w:pPr>
              <w:pStyle w:val="a7"/>
              <w:jc w:val="center"/>
              <w:rPr>
                <w:rFonts w:ascii="Times New Roman" w:hAnsi="Times New Roman" w:cs="Times New Roman"/>
              </w:rPr>
            </w:pPr>
            <w:r w:rsidRPr="00EC5418">
              <w:rPr>
                <w:rFonts w:ascii="Times New Roman" w:hAnsi="Times New Roman" w:cs="Times New Roman"/>
              </w:rPr>
              <w:t>План</w:t>
            </w:r>
          </w:p>
          <w:p w:rsidR="001E3586" w:rsidRPr="00EC5418" w:rsidRDefault="001E3586" w:rsidP="00114EB0">
            <w:pPr>
              <w:pStyle w:val="a7"/>
              <w:jc w:val="center"/>
              <w:rPr>
                <w:rFonts w:ascii="Times New Roman" w:hAnsi="Times New Roman" w:cs="Times New Roman"/>
              </w:rPr>
            </w:pPr>
            <w:r w:rsidRPr="00EC5418">
              <w:rPr>
                <w:rFonts w:ascii="Times New Roman" w:hAnsi="Times New Roman" w:cs="Times New Roman"/>
              </w:rPr>
              <w:t>2024 – 2026</w:t>
            </w:r>
          </w:p>
          <w:p w:rsidR="001E3586" w:rsidRPr="00EC5418" w:rsidRDefault="001E3586" w:rsidP="00114EB0">
            <w:pPr>
              <w:spacing w:after="0" w:line="240" w:lineRule="auto"/>
              <w:jc w:val="center"/>
              <w:rPr>
                <w:rFonts w:ascii="Times New Roman" w:hAnsi="Times New Roman" w:cs="Times New Roman"/>
                <w:sz w:val="24"/>
                <w:szCs w:val="24"/>
                <w:lang w:val="en-US"/>
              </w:rPr>
            </w:pPr>
            <w:r w:rsidRPr="00EC5418">
              <w:rPr>
                <w:rFonts w:ascii="Times New Roman" w:hAnsi="Times New Roman" w:cs="Times New Roman"/>
                <w:sz w:val="24"/>
                <w:szCs w:val="24"/>
              </w:rPr>
              <w:t>(</w:t>
            </w:r>
            <w:r w:rsidRPr="00EC5418">
              <w:rPr>
                <w:rFonts w:ascii="Times New Roman" w:hAnsi="Times New Roman" w:cs="Times New Roman"/>
                <w:sz w:val="24"/>
                <w:szCs w:val="24"/>
                <w:lang w:val="en-US"/>
              </w:rPr>
              <w:t>I</w:t>
            </w:r>
            <w:r w:rsidRPr="00EC5418">
              <w:rPr>
                <w:rFonts w:ascii="Times New Roman" w:hAnsi="Times New Roman" w:cs="Times New Roman"/>
                <w:sz w:val="24"/>
                <w:szCs w:val="24"/>
              </w:rPr>
              <w:t xml:space="preserve"> этап)</w:t>
            </w:r>
          </w:p>
        </w:tc>
        <w:tc>
          <w:tcPr>
            <w:tcW w:w="1985" w:type="dxa"/>
          </w:tcPr>
          <w:p w:rsidR="001E3586" w:rsidRPr="00EC5418" w:rsidRDefault="001E3586" w:rsidP="00114EB0">
            <w:pPr>
              <w:pStyle w:val="a7"/>
              <w:jc w:val="center"/>
              <w:rPr>
                <w:rFonts w:ascii="Times New Roman" w:hAnsi="Times New Roman" w:cs="Times New Roman"/>
              </w:rPr>
            </w:pPr>
            <w:r w:rsidRPr="00EC5418">
              <w:rPr>
                <w:rFonts w:ascii="Times New Roman" w:hAnsi="Times New Roman" w:cs="Times New Roman"/>
              </w:rPr>
              <w:t>Факт</w:t>
            </w:r>
          </w:p>
          <w:p w:rsidR="000B24E1" w:rsidRPr="00EC5418" w:rsidRDefault="0058109F" w:rsidP="000B24E1">
            <w:pPr>
              <w:pStyle w:val="a7"/>
              <w:jc w:val="center"/>
            </w:pPr>
            <w:r w:rsidRPr="0058109F">
              <w:rPr>
                <w:rFonts w:ascii="Times New Roman" w:hAnsi="Times New Roman" w:cs="Times New Roman"/>
              </w:rPr>
              <w:t xml:space="preserve">6 </w:t>
            </w:r>
            <w:r>
              <w:rPr>
                <w:rFonts w:ascii="Times New Roman" w:hAnsi="Times New Roman" w:cs="Times New Roman"/>
              </w:rPr>
              <w:t xml:space="preserve">мес. </w:t>
            </w:r>
            <w:r w:rsidR="00C70724">
              <w:rPr>
                <w:rFonts w:ascii="Times New Roman" w:hAnsi="Times New Roman" w:cs="Times New Roman"/>
              </w:rPr>
              <w:t>2026</w:t>
            </w:r>
            <w:r w:rsidR="001E3586" w:rsidRPr="00EC5418">
              <w:rPr>
                <w:rFonts w:ascii="Times New Roman" w:hAnsi="Times New Roman" w:cs="Times New Roman"/>
              </w:rPr>
              <w:t xml:space="preserve"> год</w:t>
            </w:r>
          </w:p>
          <w:p w:rsidR="000B24E1" w:rsidRPr="00EC5418" w:rsidRDefault="000B24E1" w:rsidP="000B24E1">
            <w:pPr>
              <w:spacing w:line="240" w:lineRule="auto"/>
              <w:rPr>
                <w:rFonts w:ascii="Times New Roman" w:hAnsi="Times New Roman" w:cs="Times New Roman"/>
                <w:sz w:val="18"/>
                <w:szCs w:val="18"/>
                <w:lang w:eastAsia="ru-RU"/>
              </w:rPr>
            </w:pPr>
          </w:p>
        </w:tc>
        <w:tc>
          <w:tcPr>
            <w:tcW w:w="1843" w:type="dxa"/>
          </w:tcPr>
          <w:p w:rsidR="001E3586" w:rsidRPr="00EC5418" w:rsidRDefault="001E3586" w:rsidP="00114EB0">
            <w:pPr>
              <w:spacing w:after="0" w:line="240" w:lineRule="auto"/>
              <w:jc w:val="center"/>
              <w:rPr>
                <w:rFonts w:ascii="Times New Roman" w:hAnsi="Times New Roman" w:cs="Times New Roman"/>
                <w:sz w:val="24"/>
                <w:szCs w:val="24"/>
              </w:rPr>
            </w:pPr>
            <w:r w:rsidRPr="00EC5418">
              <w:rPr>
                <w:rFonts w:ascii="Times New Roman" w:hAnsi="Times New Roman" w:cs="Times New Roman"/>
                <w:sz w:val="24"/>
                <w:szCs w:val="24"/>
              </w:rPr>
              <w:t>Исполнение, %</w:t>
            </w:r>
          </w:p>
          <w:p w:rsidR="001E3586" w:rsidRPr="00EC5418" w:rsidRDefault="001E3586" w:rsidP="00114EB0">
            <w:pPr>
              <w:spacing w:after="0" w:line="240" w:lineRule="auto"/>
              <w:jc w:val="center"/>
              <w:rPr>
                <w:rFonts w:ascii="Times New Roman" w:hAnsi="Times New Roman" w:cs="Times New Roman"/>
                <w:sz w:val="24"/>
                <w:szCs w:val="24"/>
              </w:rPr>
            </w:pPr>
          </w:p>
        </w:tc>
      </w:tr>
      <w:tr w:rsidR="00FF6C79" w:rsidRPr="00EC5418" w:rsidTr="00311720">
        <w:tc>
          <w:tcPr>
            <w:tcW w:w="15163" w:type="dxa"/>
            <w:gridSpan w:val="4"/>
          </w:tcPr>
          <w:p w:rsidR="00311720" w:rsidRPr="00EC5418" w:rsidRDefault="00311720" w:rsidP="00114932">
            <w:pPr>
              <w:spacing w:after="0" w:line="240" w:lineRule="auto"/>
              <w:rPr>
                <w:rFonts w:ascii="Times New Roman" w:hAnsi="Times New Roman" w:cs="Times New Roman"/>
                <w:sz w:val="24"/>
                <w:szCs w:val="24"/>
              </w:rPr>
            </w:pPr>
            <w:r w:rsidRPr="00EC5418">
              <w:rPr>
                <w:rFonts w:ascii="Times New Roman" w:hAnsi="Times New Roman" w:cs="Times New Roman"/>
                <w:sz w:val="24"/>
                <w:szCs w:val="24"/>
              </w:rPr>
              <w:t>Направление – Г</w:t>
            </w:r>
            <w:r w:rsidR="00114932" w:rsidRPr="00EC5418">
              <w:rPr>
                <w:rFonts w:ascii="Times New Roman" w:hAnsi="Times New Roman" w:cs="Times New Roman"/>
                <w:sz w:val="24"/>
                <w:szCs w:val="24"/>
              </w:rPr>
              <w:t>армоничное</w:t>
            </w:r>
            <w:r w:rsidRPr="00EC5418">
              <w:rPr>
                <w:rFonts w:ascii="Times New Roman" w:hAnsi="Times New Roman" w:cs="Times New Roman"/>
                <w:sz w:val="24"/>
                <w:szCs w:val="24"/>
              </w:rPr>
              <w:t xml:space="preserve"> общество</w:t>
            </w:r>
          </w:p>
        </w:tc>
      </w:tr>
      <w:tr w:rsidR="00FF6C79" w:rsidRPr="00EC5418" w:rsidTr="00BF1A55">
        <w:tc>
          <w:tcPr>
            <w:tcW w:w="15163" w:type="dxa"/>
            <w:gridSpan w:val="4"/>
          </w:tcPr>
          <w:p w:rsidR="00311720" w:rsidRPr="00EC5418" w:rsidRDefault="00311720" w:rsidP="00300194">
            <w:pPr>
              <w:spacing w:after="0" w:line="240" w:lineRule="auto"/>
              <w:rPr>
                <w:rFonts w:ascii="Times New Roman" w:hAnsi="Times New Roman" w:cs="Times New Roman"/>
                <w:sz w:val="24"/>
                <w:szCs w:val="24"/>
              </w:rPr>
            </w:pPr>
            <w:r w:rsidRPr="00EC5418">
              <w:rPr>
                <w:rFonts w:ascii="Times New Roman" w:hAnsi="Times New Roman" w:cs="Times New Roman"/>
                <w:sz w:val="24"/>
                <w:szCs w:val="24"/>
              </w:rPr>
              <w:t xml:space="preserve">Вектор – </w:t>
            </w:r>
            <w:r w:rsidR="00300194" w:rsidRPr="00EC5418">
              <w:rPr>
                <w:rFonts w:ascii="Times New Roman" w:hAnsi="Times New Roman" w:cs="Times New Roman"/>
                <w:sz w:val="24"/>
                <w:szCs w:val="24"/>
              </w:rPr>
              <w:t>Безопасность</w:t>
            </w:r>
          </w:p>
        </w:tc>
      </w:tr>
      <w:tr w:rsidR="00A05368" w:rsidRPr="00EC5418" w:rsidTr="00BF1A55">
        <w:tc>
          <w:tcPr>
            <w:tcW w:w="9634" w:type="dxa"/>
          </w:tcPr>
          <w:p w:rsidR="00A05368" w:rsidRPr="00EC5418" w:rsidRDefault="00A05368" w:rsidP="00A05368">
            <w:pPr>
              <w:spacing w:after="0" w:line="240" w:lineRule="auto"/>
              <w:ind w:firstLine="6"/>
              <w:rPr>
                <w:rFonts w:ascii="Times New Roman" w:eastAsia="Times New Roman" w:hAnsi="Times New Roman" w:cs="Times New Roman"/>
                <w:sz w:val="24"/>
                <w:szCs w:val="24"/>
                <w:lang w:eastAsia="ru-RU"/>
              </w:rPr>
            </w:pPr>
            <w:r w:rsidRPr="00EC5418">
              <w:rPr>
                <w:rFonts w:ascii="Times New Roman" w:eastAsia="Times New Roman" w:hAnsi="Times New Roman" w:cs="Times New Roman"/>
                <w:sz w:val="24"/>
                <w:szCs w:val="24"/>
                <w:lang w:eastAsia="ru-RU"/>
              </w:rPr>
              <w:t>83. Удовлетворенность населения уровнем общественной безопасности (на последний отчетный год этапа)</w:t>
            </w:r>
            <w:r w:rsidR="00C10931" w:rsidRPr="00EC5418">
              <w:rPr>
                <w:rFonts w:ascii="Times New Roman" w:eastAsia="Times New Roman" w:hAnsi="Times New Roman" w:cs="Times New Roman"/>
                <w:sz w:val="24"/>
                <w:szCs w:val="24"/>
                <w:lang w:eastAsia="ru-RU"/>
              </w:rPr>
              <w:t>, %</w:t>
            </w:r>
          </w:p>
        </w:tc>
        <w:tc>
          <w:tcPr>
            <w:tcW w:w="1701" w:type="dxa"/>
          </w:tcPr>
          <w:p w:rsidR="00A05368" w:rsidRPr="00EC5418" w:rsidRDefault="00A05368" w:rsidP="00A05368">
            <w:pPr>
              <w:spacing w:after="0" w:line="240" w:lineRule="auto"/>
              <w:jc w:val="center"/>
              <w:rPr>
                <w:rFonts w:ascii="Times New Roman" w:eastAsia="Times New Roman" w:hAnsi="Times New Roman" w:cs="Times New Roman"/>
                <w:sz w:val="24"/>
                <w:szCs w:val="24"/>
                <w:lang w:eastAsia="ru-RU"/>
              </w:rPr>
            </w:pPr>
            <w:r w:rsidRPr="00EC5418">
              <w:rPr>
                <w:rFonts w:ascii="Times New Roman" w:eastAsia="Times New Roman" w:hAnsi="Times New Roman" w:cs="Times New Roman"/>
                <w:sz w:val="24"/>
                <w:szCs w:val="24"/>
                <w:lang w:eastAsia="ru-RU"/>
              </w:rPr>
              <w:t>55,0</w:t>
            </w:r>
          </w:p>
        </w:tc>
        <w:tc>
          <w:tcPr>
            <w:tcW w:w="1985" w:type="dxa"/>
          </w:tcPr>
          <w:p w:rsidR="00A05368" w:rsidRPr="00576FA2" w:rsidRDefault="00A05368" w:rsidP="00A05368">
            <w:pPr>
              <w:spacing w:after="0" w:line="240" w:lineRule="auto"/>
              <w:jc w:val="center"/>
              <w:rPr>
                <w:rFonts w:ascii="Times New Roman" w:hAnsi="Times New Roman" w:cs="Times New Roman"/>
                <w:sz w:val="24"/>
                <w:szCs w:val="24"/>
              </w:rPr>
            </w:pPr>
          </w:p>
        </w:tc>
        <w:tc>
          <w:tcPr>
            <w:tcW w:w="1843" w:type="dxa"/>
          </w:tcPr>
          <w:p w:rsidR="00A05368" w:rsidRPr="00576FA2" w:rsidRDefault="00C70724" w:rsidP="00A05368">
            <w:pPr>
              <w:spacing w:after="0" w:line="240" w:lineRule="auto"/>
              <w:jc w:val="center"/>
              <w:rPr>
                <w:rFonts w:ascii="Times New Roman" w:hAnsi="Times New Roman" w:cs="Times New Roman"/>
                <w:sz w:val="24"/>
                <w:szCs w:val="24"/>
              </w:rPr>
            </w:pPr>
            <w:r w:rsidRPr="00C70724">
              <w:rPr>
                <w:rFonts w:ascii="Times New Roman" w:hAnsi="Times New Roman" w:cs="Times New Roman"/>
                <w:sz w:val="24"/>
                <w:szCs w:val="24"/>
              </w:rPr>
              <w:t>подведение результатов по итогам года</w:t>
            </w:r>
          </w:p>
        </w:tc>
      </w:tr>
      <w:tr w:rsidR="00F6335D" w:rsidRPr="00EC5418" w:rsidTr="00BF1A55">
        <w:tc>
          <w:tcPr>
            <w:tcW w:w="9634" w:type="dxa"/>
          </w:tcPr>
          <w:p w:rsidR="00F6335D" w:rsidRPr="00EC5418" w:rsidRDefault="00F6335D" w:rsidP="00F6335D">
            <w:pPr>
              <w:spacing w:after="0" w:line="240" w:lineRule="auto"/>
              <w:ind w:firstLine="1"/>
              <w:rPr>
                <w:rFonts w:ascii="Times New Roman" w:eastAsia="Times New Roman" w:hAnsi="Times New Roman" w:cs="Times New Roman"/>
                <w:sz w:val="24"/>
                <w:szCs w:val="24"/>
                <w:lang w:eastAsia="ru-RU"/>
              </w:rPr>
            </w:pPr>
            <w:r w:rsidRPr="00EC5418">
              <w:rPr>
                <w:rFonts w:ascii="Times New Roman" w:eastAsia="Times New Roman" w:hAnsi="Times New Roman" w:cs="Times New Roman"/>
                <w:sz w:val="24"/>
                <w:szCs w:val="24"/>
                <w:lang w:eastAsia="ru-RU"/>
              </w:rPr>
              <w:t>84. Уровень преступности (на последний отчетный год этапа), зарегистрированных преступлений на 100 тыс. чел. населения, ед.</w:t>
            </w:r>
          </w:p>
        </w:tc>
        <w:tc>
          <w:tcPr>
            <w:tcW w:w="1701" w:type="dxa"/>
          </w:tcPr>
          <w:p w:rsidR="00F6335D" w:rsidRPr="00EC5418" w:rsidRDefault="00F6335D" w:rsidP="00F6335D">
            <w:pPr>
              <w:spacing w:after="0" w:line="240" w:lineRule="auto"/>
              <w:jc w:val="center"/>
              <w:rPr>
                <w:rFonts w:ascii="Times New Roman" w:eastAsia="Times New Roman" w:hAnsi="Times New Roman" w:cs="Times New Roman"/>
                <w:sz w:val="24"/>
                <w:szCs w:val="24"/>
                <w:lang w:eastAsia="ru-RU"/>
              </w:rPr>
            </w:pPr>
            <w:r w:rsidRPr="00EC5418">
              <w:rPr>
                <w:rFonts w:ascii="Times New Roman" w:eastAsia="Times New Roman" w:hAnsi="Times New Roman" w:cs="Times New Roman"/>
                <w:sz w:val="24"/>
                <w:szCs w:val="24"/>
                <w:lang w:eastAsia="ru-RU"/>
              </w:rPr>
              <w:t>1 041</w:t>
            </w:r>
          </w:p>
        </w:tc>
        <w:tc>
          <w:tcPr>
            <w:tcW w:w="1985" w:type="dxa"/>
          </w:tcPr>
          <w:p w:rsidR="00F6335D" w:rsidRPr="00576FA2" w:rsidRDefault="00F6335D" w:rsidP="00F6335D">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633</w:t>
            </w:r>
            <w:r w:rsidRPr="00576FA2">
              <w:rPr>
                <w:rFonts w:ascii="Times New Roman" w:hAnsi="Times New Roman" w:cs="Times New Roman"/>
                <w:sz w:val="24"/>
                <w:szCs w:val="24"/>
                <w:vertAlign w:val="superscript"/>
              </w:rPr>
              <w:t>1</w:t>
            </w:r>
          </w:p>
        </w:tc>
        <w:tc>
          <w:tcPr>
            <w:tcW w:w="1843" w:type="dxa"/>
          </w:tcPr>
          <w:p w:rsidR="00F6335D" w:rsidRPr="00576FA2" w:rsidRDefault="00F6335D" w:rsidP="00F6335D">
            <w:pPr>
              <w:spacing w:after="0" w:line="240" w:lineRule="auto"/>
              <w:jc w:val="center"/>
              <w:rPr>
                <w:rFonts w:ascii="Times New Roman" w:hAnsi="Times New Roman" w:cs="Times New Roman"/>
                <w:sz w:val="24"/>
                <w:szCs w:val="24"/>
              </w:rPr>
            </w:pPr>
            <w:r w:rsidRPr="00C70724">
              <w:rPr>
                <w:rFonts w:ascii="Times New Roman" w:hAnsi="Times New Roman" w:cs="Times New Roman"/>
                <w:sz w:val="24"/>
                <w:szCs w:val="24"/>
              </w:rPr>
              <w:t>подведение результатов по итогам года</w:t>
            </w:r>
          </w:p>
        </w:tc>
      </w:tr>
      <w:tr w:rsidR="00F6335D" w:rsidRPr="00EC5418" w:rsidTr="00BF1A55">
        <w:tc>
          <w:tcPr>
            <w:tcW w:w="9634" w:type="dxa"/>
          </w:tcPr>
          <w:p w:rsidR="00F6335D" w:rsidRPr="00EC5418" w:rsidRDefault="00F6335D" w:rsidP="00F6335D">
            <w:pPr>
              <w:spacing w:after="0" w:line="240" w:lineRule="auto"/>
              <w:ind w:firstLine="6"/>
              <w:rPr>
                <w:rFonts w:ascii="Times New Roman" w:eastAsia="Times New Roman" w:hAnsi="Times New Roman" w:cs="Times New Roman"/>
                <w:sz w:val="24"/>
                <w:szCs w:val="24"/>
                <w:lang w:eastAsia="ru-RU"/>
              </w:rPr>
            </w:pPr>
            <w:r w:rsidRPr="00EC5418">
              <w:rPr>
                <w:rFonts w:ascii="Times New Roman" w:eastAsia="Times New Roman" w:hAnsi="Times New Roman" w:cs="Times New Roman"/>
                <w:sz w:val="24"/>
                <w:szCs w:val="24"/>
                <w:lang w:eastAsia="ru-RU"/>
              </w:rPr>
              <w:t>85. Доля раскрытых преступлений от общего числа преступлений (на последний отчетный год этапа), %</w:t>
            </w:r>
          </w:p>
        </w:tc>
        <w:tc>
          <w:tcPr>
            <w:tcW w:w="1701" w:type="dxa"/>
          </w:tcPr>
          <w:p w:rsidR="00F6335D" w:rsidRPr="00EC5418" w:rsidRDefault="00F6335D" w:rsidP="00F6335D">
            <w:pPr>
              <w:spacing w:after="0" w:line="240" w:lineRule="auto"/>
              <w:jc w:val="center"/>
              <w:rPr>
                <w:rFonts w:ascii="Times New Roman" w:eastAsia="Times New Roman" w:hAnsi="Times New Roman" w:cs="Times New Roman"/>
                <w:sz w:val="24"/>
                <w:szCs w:val="24"/>
                <w:lang w:eastAsia="ru-RU"/>
              </w:rPr>
            </w:pPr>
            <w:r w:rsidRPr="00EC5418">
              <w:rPr>
                <w:rFonts w:ascii="Times New Roman" w:eastAsia="Times New Roman" w:hAnsi="Times New Roman" w:cs="Times New Roman"/>
                <w:sz w:val="24"/>
                <w:szCs w:val="24"/>
                <w:lang w:eastAsia="ru-RU"/>
              </w:rPr>
              <w:t>59,0</w:t>
            </w:r>
          </w:p>
        </w:tc>
        <w:tc>
          <w:tcPr>
            <w:tcW w:w="1985" w:type="dxa"/>
          </w:tcPr>
          <w:p w:rsidR="00F6335D" w:rsidRPr="00576FA2" w:rsidRDefault="00F6335D" w:rsidP="00F6335D">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38,2</w:t>
            </w:r>
            <w:r w:rsidRPr="00576FA2">
              <w:rPr>
                <w:rFonts w:ascii="Times New Roman" w:hAnsi="Times New Roman" w:cs="Times New Roman"/>
                <w:sz w:val="24"/>
                <w:szCs w:val="24"/>
              </w:rPr>
              <w:t xml:space="preserve"> </w:t>
            </w:r>
            <w:r w:rsidRPr="00576FA2">
              <w:rPr>
                <w:rFonts w:ascii="Times New Roman" w:hAnsi="Times New Roman" w:cs="Times New Roman"/>
                <w:sz w:val="24"/>
                <w:szCs w:val="24"/>
                <w:vertAlign w:val="superscript"/>
              </w:rPr>
              <w:t>1</w:t>
            </w:r>
          </w:p>
        </w:tc>
        <w:tc>
          <w:tcPr>
            <w:tcW w:w="1843" w:type="dxa"/>
          </w:tcPr>
          <w:p w:rsidR="00F6335D" w:rsidRPr="00576FA2" w:rsidRDefault="00F6335D" w:rsidP="00F6335D">
            <w:pPr>
              <w:spacing w:after="0" w:line="240" w:lineRule="auto"/>
              <w:jc w:val="center"/>
              <w:rPr>
                <w:rFonts w:ascii="Times New Roman" w:hAnsi="Times New Roman" w:cs="Times New Roman"/>
                <w:strike/>
                <w:sz w:val="24"/>
                <w:szCs w:val="24"/>
              </w:rPr>
            </w:pPr>
            <w:r>
              <w:rPr>
                <w:rFonts w:ascii="Times New Roman" w:hAnsi="Times New Roman" w:cs="Times New Roman"/>
                <w:sz w:val="24"/>
                <w:szCs w:val="24"/>
              </w:rPr>
              <w:t>64,7</w:t>
            </w:r>
          </w:p>
        </w:tc>
      </w:tr>
      <w:tr w:rsidR="00F6335D" w:rsidRPr="00EC5418" w:rsidTr="00BF1A55">
        <w:tc>
          <w:tcPr>
            <w:tcW w:w="9634" w:type="dxa"/>
          </w:tcPr>
          <w:p w:rsidR="00F6335D" w:rsidRPr="00EC5418" w:rsidRDefault="00F6335D" w:rsidP="00F6335D">
            <w:pPr>
              <w:spacing w:after="0" w:line="240" w:lineRule="auto"/>
              <w:ind w:firstLine="6"/>
              <w:rPr>
                <w:rFonts w:ascii="Times New Roman" w:eastAsia="Times New Roman" w:hAnsi="Times New Roman" w:cs="Times New Roman"/>
                <w:sz w:val="24"/>
                <w:szCs w:val="24"/>
                <w:lang w:eastAsia="ru-RU"/>
              </w:rPr>
            </w:pPr>
            <w:r w:rsidRPr="00EC5418">
              <w:rPr>
                <w:rFonts w:ascii="Times New Roman" w:eastAsia="Times New Roman" w:hAnsi="Times New Roman" w:cs="Times New Roman"/>
                <w:sz w:val="24"/>
                <w:szCs w:val="24"/>
                <w:lang w:eastAsia="ru-RU"/>
              </w:rPr>
              <w:t>86. Снижение аварийности на автомобильных дорогах общего пользования местного значения(нарастающим итогом), %, не менее</w:t>
            </w:r>
          </w:p>
        </w:tc>
        <w:tc>
          <w:tcPr>
            <w:tcW w:w="1701" w:type="dxa"/>
          </w:tcPr>
          <w:p w:rsidR="00F6335D" w:rsidRPr="00EC5418" w:rsidRDefault="00F6335D" w:rsidP="00F6335D">
            <w:pPr>
              <w:spacing w:after="0" w:line="240" w:lineRule="auto"/>
              <w:jc w:val="center"/>
              <w:rPr>
                <w:rFonts w:ascii="Times New Roman" w:eastAsia="Times New Roman" w:hAnsi="Times New Roman" w:cs="Times New Roman"/>
                <w:sz w:val="24"/>
                <w:szCs w:val="24"/>
                <w:lang w:eastAsia="ru-RU"/>
              </w:rPr>
            </w:pPr>
            <w:r w:rsidRPr="00EC5418">
              <w:rPr>
                <w:rFonts w:ascii="Times New Roman" w:eastAsia="Times New Roman" w:hAnsi="Times New Roman" w:cs="Times New Roman"/>
                <w:sz w:val="24"/>
                <w:szCs w:val="24"/>
                <w:lang w:eastAsia="ru-RU"/>
              </w:rPr>
              <w:t>5,0</w:t>
            </w:r>
          </w:p>
        </w:tc>
        <w:tc>
          <w:tcPr>
            <w:tcW w:w="1985" w:type="dxa"/>
          </w:tcPr>
          <w:p w:rsidR="00F6335D" w:rsidRPr="00576FA2" w:rsidRDefault="00F6335D" w:rsidP="00F6335D">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14,4</w:t>
            </w:r>
            <w:r w:rsidRPr="00576FA2">
              <w:rPr>
                <w:rFonts w:ascii="Times New Roman" w:hAnsi="Times New Roman" w:cs="Times New Roman"/>
                <w:sz w:val="24"/>
                <w:szCs w:val="24"/>
              </w:rPr>
              <w:t xml:space="preserve"> </w:t>
            </w:r>
            <w:r w:rsidRPr="00576FA2">
              <w:rPr>
                <w:rFonts w:ascii="Times New Roman" w:hAnsi="Times New Roman" w:cs="Times New Roman"/>
                <w:sz w:val="24"/>
                <w:szCs w:val="24"/>
                <w:vertAlign w:val="superscript"/>
              </w:rPr>
              <w:t>1</w:t>
            </w:r>
          </w:p>
        </w:tc>
        <w:tc>
          <w:tcPr>
            <w:tcW w:w="1843" w:type="dxa"/>
          </w:tcPr>
          <w:p w:rsidR="00F6335D" w:rsidRDefault="00F6335D" w:rsidP="00F6335D">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 xml:space="preserve">288 </w:t>
            </w:r>
          </w:p>
          <w:p w:rsidR="00F6335D" w:rsidRPr="00576FA2" w:rsidRDefault="00F6335D" w:rsidP="00F6335D">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или в 2,8 раза</w:t>
            </w:r>
          </w:p>
        </w:tc>
      </w:tr>
      <w:tr w:rsidR="00F6335D" w:rsidRPr="00EC5418" w:rsidTr="00BF1A55">
        <w:tc>
          <w:tcPr>
            <w:tcW w:w="9634" w:type="dxa"/>
          </w:tcPr>
          <w:p w:rsidR="00F6335D" w:rsidRPr="00EC5418" w:rsidRDefault="00F6335D" w:rsidP="00F6335D">
            <w:pPr>
              <w:spacing w:after="0" w:line="240" w:lineRule="auto"/>
              <w:ind w:firstLine="6"/>
              <w:rPr>
                <w:rFonts w:ascii="Times New Roman" w:eastAsia="Times New Roman" w:hAnsi="Times New Roman" w:cs="Times New Roman"/>
                <w:sz w:val="24"/>
                <w:szCs w:val="24"/>
                <w:lang w:eastAsia="ru-RU"/>
              </w:rPr>
            </w:pPr>
            <w:r w:rsidRPr="00EC5418">
              <w:rPr>
                <w:rFonts w:ascii="Times New Roman" w:eastAsia="Times New Roman" w:hAnsi="Times New Roman" w:cs="Times New Roman"/>
                <w:sz w:val="24"/>
                <w:szCs w:val="24"/>
                <w:lang w:eastAsia="ru-RU"/>
              </w:rPr>
              <w:t xml:space="preserve">87. Количество введенных в эксплуатацию объектов оповещения населения </w:t>
            </w:r>
          </w:p>
          <w:p w:rsidR="00F6335D" w:rsidRPr="00EC5418" w:rsidRDefault="00F6335D" w:rsidP="00F6335D">
            <w:pPr>
              <w:spacing w:after="0" w:line="240" w:lineRule="auto"/>
              <w:ind w:firstLine="6"/>
              <w:rPr>
                <w:rFonts w:ascii="Times New Roman" w:eastAsia="Times New Roman" w:hAnsi="Times New Roman" w:cs="Times New Roman"/>
                <w:sz w:val="24"/>
                <w:szCs w:val="24"/>
                <w:lang w:eastAsia="ru-RU"/>
              </w:rPr>
            </w:pPr>
            <w:r w:rsidRPr="00EC5418">
              <w:rPr>
                <w:rFonts w:ascii="Times New Roman" w:eastAsia="Times New Roman" w:hAnsi="Times New Roman" w:cs="Times New Roman"/>
                <w:sz w:val="24"/>
                <w:szCs w:val="24"/>
                <w:lang w:eastAsia="ru-RU"/>
              </w:rPr>
              <w:t>о чрезвычайных ситуациях (нарастающим итогом), ед.</w:t>
            </w:r>
          </w:p>
        </w:tc>
        <w:tc>
          <w:tcPr>
            <w:tcW w:w="1701" w:type="dxa"/>
          </w:tcPr>
          <w:p w:rsidR="00F6335D" w:rsidRPr="00EC5418" w:rsidRDefault="00F6335D" w:rsidP="00F6335D">
            <w:pPr>
              <w:spacing w:after="0" w:line="240" w:lineRule="auto"/>
              <w:jc w:val="center"/>
              <w:rPr>
                <w:rFonts w:ascii="Times New Roman" w:eastAsia="Times New Roman" w:hAnsi="Times New Roman" w:cs="Times New Roman"/>
                <w:sz w:val="24"/>
                <w:szCs w:val="24"/>
                <w:lang w:eastAsia="ru-RU"/>
              </w:rPr>
            </w:pPr>
            <w:r w:rsidRPr="00EC5418">
              <w:rPr>
                <w:rFonts w:ascii="Times New Roman" w:eastAsia="Times New Roman" w:hAnsi="Times New Roman" w:cs="Times New Roman"/>
                <w:sz w:val="24"/>
                <w:szCs w:val="24"/>
                <w:lang w:eastAsia="ru-RU"/>
              </w:rPr>
              <w:t>57</w:t>
            </w:r>
          </w:p>
        </w:tc>
        <w:tc>
          <w:tcPr>
            <w:tcW w:w="1985" w:type="dxa"/>
          </w:tcPr>
          <w:p w:rsidR="00F6335D" w:rsidRPr="00576FA2" w:rsidRDefault="00F6335D" w:rsidP="00F6335D">
            <w:pPr>
              <w:spacing w:after="0" w:line="240" w:lineRule="auto"/>
              <w:jc w:val="center"/>
              <w:rPr>
                <w:rFonts w:ascii="Times New Roman" w:hAnsi="Times New Roman" w:cs="Times New Roman"/>
                <w:sz w:val="24"/>
                <w:szCs w:val="24"/>
              </w:rPr>
            </w:pPr>
          </w:p>
        </w:tc>
        <w:tc>
          <w:tcPr>
            <w:tcW w:w="1843" w:type="dxa"/>
          </w:tcPr>
          <w:p w:rsidR="00F6335D" w:rsidRPr="00576FA2" w:rsidRDefault="00F6335D" w:rsidP="00F6335D">
            <w:pPr>
              <w:spacing w:after="0" w:line="240" w:lineRule="auto"/>
              <w:jc w:val="center"/>
              <w:rPr>
                <w:rFonts w:ascii="Times New Roman" w:hAnsi="Times New Roman" w:cs="Times New Roman"/>
                <w:sz w:val="24"/>
                <w:szCs w:val="24"/>
              </w:rPr>
            </w:pPr>
            <w:r w:rsidRPr="00C70724">
              <w:rPr>
                <w:rFonts w:ascii="Times New Roman" w:hAnsi="Times New Roman" w:cs="Times New Roman"/>
                <w:sz w:val="24"/>
                <w:szCs w:val="24"/>
              </w:rPr>
              <w:t>подведение результатов по итогам года</w:t>
            </w:r>
          </w:p>
        </w:tc>
      </w:tr>
    </w:tbl>
    <w:p w:rsidR="00114EB0" w:rsidRPr="00576FA2" w:rsidRDefault="000D2894" w:rsidP="00114EB0">
      <w:pPr>
        <w:spacing w:after="0" w:line="240" w:lineRule="auto"/>
        <w:ind w:firstLine="709"/>
        <w:jc w:val="both"/>
        <w:rPr>
          <w:rFonts w:ascii="Times New Roman" w:hAnsi="Times New Roman" w:cs="Times New Roman"/>
          <w:sz w:val="24"/>
          <w:szCs w:val="24"/>
        </w:rPr>
      </w:pPr>
      <w:r w:rsidRPr="00576FA2">
        <w:rPr>
          <w:rFonts w:ascii="Times New Roman" w:hAnsi="Times New Roman" w:cs="Times New Roman"/>
          <w:sz w:val="24"/>
          <w:szCs w:val="24"/>
        </w:rPr>
        <w:t>Примечание:</w:t>
      </w:r>
    </w:p>
    <w:p w:rsidR="005849BB" w:rsidRPr="00EC5418" w:rsidRDefault="000D2894" w:rsidP="00F47DEB">
      <w:pPr>
        <w:pStyle w:val="af4"/>
      </w:pPr>
      <w:r w:rsidRPr="00576FA2">
        <w:rPr>
          <w:sz w:val="24"/>
          <w:szCs w:val="24"/>
          <w:vertAlign w:val="superscript"/>
        </w:rPr>
        <w:t>1</w:t>
      </w:r>
      <w:r w:rsidRPr="00576FA2">
        <w:rPr>
          <w:sz w:val="24"/>
          <w:szCs w:val="24"/>
        </w:rPr>
        <w:t xml:space="preserve"> - статистические данные УМВД по горо</w:t>
      </w:r>
      <w:r w:rsidR="009F1865">
        <w:rPr>
          <w:sz w:val="24"/>
          <w:szCs w:val="24"/>
        </w:rPr>
        <w:t xml:space="preserve">ду Сургуту по </w:t>
      </w:r>
      <w:r w:rsidR="00C70724">
        <w:rPr>
          <w:sz w:val="24"/>
          <w:szCs w:val="24"/>
        </w:rPr>
        <w:t>состоянию на 01.07</w:t>
      </w:r>
      <w:r w:rsidR="009F1865">
        <w:rPr>
          <w:sz w:val="24"/>
          <w:szCs w:val="24"/>
        </w:rPr>
        <w:t>.2026</w:t>
      </w:r>
      <w:bookmarkStart w:id="0" w:name="_GoBack"/>
      <w:bookmarkEnd w:id="0"/>
    </w:p>
    <w:sectPr w:rsidR="005849BB" w:rsidRPr="00EC5418" w:rsidSect="000B24E1">
      <w:pgSz w:w="16838" w:h="11906" w:orient="landscape"/>
      <w:pgMar w:top="993" w:right="567" w:bottom="1134"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1418D2" w:rsidRDefault="001418D2" w:rsidP="000B24E1">
      <w:pPr>
        <w:spacing w:after="0" w:line="240" w:lineRule="auto"/>
      </w:pPr>
      <w:r>
        <w:separator/>
      </w:r>
    </w:p>
  </w:endnote>
  <w:endnote w:type="continuationSeparator" w:id="0">
    <w:p w:rsidR="001418D2" w:rsidRDefault="001418D2" w:rsidP="000B24E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Segoe UI">
    <w:panose1 w:val="020B0502040204020203"/>
    <w:charset w:val="CC"/>
    <w:family w:val="swiss"/>
    <w:pitch w:val="variable"/>
    <w:sig w:usb0="E4002EFF" w:usb1="C000E47F" w:usb2="00000009" w:usb3="00000000" w:csb0="000001FF" w:csb1="00000000"/>
  </w:font>
  <w:font w:name="MS Mincho">
    <w:altName w:val="ＭＳ 明朝"/>
    <w:panose1 w:val="02020609040205080304"/>
    <w:charset w:val="80"/>
    <w:family w:val="modern"/>
    <w:pitch w:val="fixed"/>
    <w:sig w:usb0="E00002FF" w:usb1="6AC7FDFB"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1418D2" w:rsidRDefault="001418D2" w:rsidP="000B24E1">
      <w:pPr>
        <w:spacing w:after="0" w:line="240" w:lineRule="auto"/>
      </w:pPr>
      <w:r>
        <w:separator/>
      </w:r>
    </w:p>
  </w:footnote>
  <w:footnote w:type="continuationSeparator" w:id="0">
    <w:p w:rsidR="001418D2" w:rsidRDefault="001418D2" w:rsidP="000B24E1">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78F6059"/>
    <w:multiLevelType w:val="hybridMultilevel"/>
    <w:tmpl w:val="60A629AE"/>
    <w:lvl w:ilvl="0" w:tplc="D3EA6CCC">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 w15:restartNumberingAfterBreak="0">
    <w:nsid w:val="5A512371"/>
    <w:multiLevelType w:val="multilevel"/>
    <w:tmpl w:val="C0947B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8"/>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C6D06"/>
    <w:rsid w:val="000100D7"/>
    <w:rsid w:val="000176EE"/>
    <w:rsid w:val="000210EB"/>
    <w:rsid w:val="00042391"/>
    <w:rsid w:val="00057218"/>
    <w:rsid w:val="00070D11"/>
    <w:rsid w:val="000779AC"/>
    <w:rsid w:val="00092616"/>
    <w:rsid w:val="00095690"/>
    <w:rsid w:val="000A179D"/>
    <w:rsid w:val="000A2109"/>
    <w:rsid w:val="000B24E1"/>
    <w:rsid w:val="000B6C74"/>
    <w:rsid w:val="000C6B87"/>
    <w:rsid w:val="000D2894"/>
    <w:rsid w:val="000E1C61"/>
    <w:rsid w:val="000F1163"/>
    <w:rsid w:val="000F71E7"/>
    <w:rsid w:val="000F7F4C"/>
    <w:rsid w:val="00107934"/>
    <w:rsid w:val="00114602"/>
    <w:rsid w:val="00114932"/>
    <w:rsid w:val="00114EB0"/>
    <w:rsid w:val="001159F8"/>
    <w:rsid w:val="00123B77"/>
    <w:rsid w:val="00137B77"/>
    <w:rsid w:val="001418D2"/>
    <w:rsid w:val="00147A26"/>
    <w:rsid w:val="001609FA"/>
    <w:rsid w:val="0017276A"/>
    <w:rsid w:val="0017500D"/>
    <w:rsid w:val="0017686B"/>
    <w:rsid w:val="001A5D5A"/>
    <w:rsid w:val="001A678C"/>
    <w:rsid w:val="001B0912"/>
    <w:rsid w:val="001B1FC0"/>
    <w:rsid w:val="001C13EA"/>
    <w:rsid w:val="001C3E73"/>
    <w:rsid w:val="001C46F0"/>
    <w:rsid w:val="001D5581"/>
    <w:rsid w:val="001E3586"/>
    <w:rsid w:val="001F0539"/>
    <w:rsid w:val="001F78E6"/>
    <w:rsid w:val="00201A4E"/>
    <w:rsid w:val="00227673"/>
    <w:rsid w:val="00240D3B"/>
    <w:rsid w:val="00241364"/>
    <w:rsid w:val="00243FBC"/>
    <w:rsid w:val="00251FE1"/>
    <w:rsid w:val="00267F70"/>
    <w:rsid w:val="00270630"/>
    <w:rsid w:val="00276F48"/>
    <w:rsid w:val="00295FF1"/>
    <w:rsid w:val="002B7E6E"/>
    <w:rsid w:val="002E5336"/>
    <w:rsid w:val="002E588C"/>
    <w:rsid w:val="002F1A86"/>
    <w:rsid w:val="002F1C4D"/>
    <w:rsid w:val="00300194"/>
    <w:rsid w:val="0030255D"/>
    <w:rsid w:val="00306D13"/>
    <w:rsid w:val="00306F63"/>
    <w:rsid w:val="00310914"/>
    <w:rsid w:val="00311720"/>
    <w:rsid w:val="00320BDA"/>
    <w:rsid w:val="00353A67"/>
    <w:rsid w:val="003564BE"/>
    <w:rsid w:val="00361944"/>
    <w:rsid w:val="00367248"/>
    <w:rsid w:val="00370C1A"/>
    <w:rsid w:val="003E23DB"/>
    <w:rsid w:val="003E37C8"/>
    <w:rsid w:val="0041051E"/>
    <w:rsid w:val="00421FE5"/>
    <w:rsid w:val="00430DBC"/>
    <w:rsid w:val="00435747"/>
    <w:rsid w:val="00435C2F"/>
    <w:rsid w:val="004450A2"/>
    <w:rsid w:val="004562C3"/>
    <w:rsid w:val="0047460B"/>
    <w:rsid w:val="004B10CE"/>
    <w:rsid w:val="004C0A75"/>
    <w:rsid w:val="004C4875"/>
    <w:rsid w:val="004D1122"/>
    <w:rsid w:val="004D19E6"/>
    <w:rsid w:val="004F4B83"/>
    <w:rsid w:val="00513ECE"/>
    <w:rsid w:val="00525F43"/>
    <w:rsid w:val="00526D0F"/>
    <w:rsid w:val="00541F7F"/>
    <w:rsid w:val="00551F83"/>
    <w:rsid w:val="00564772"/>
    <w:rsid w:val="005671DE"/>
    <w:rsid w:val="00576FA2"/>
    <w:rsid w:val="0058109F"/>
    <w:rsid w:val="005818FF"/>
    <w:rsid w:val="005849BB"/>
    <w:rsid w:val="005B3D82"/>
    <w:rsid w:val="005C3121"/>
    <w:rsid w:val="005C6BF8"/>
    <w:rsid w:val="005E27E8"/>
    <w:rsid w:val="005E7DB2"/>
    <w:rsid w:val="005F7C47"/>
    <w:rsid w:val="00622BDE"/>
    <w:rsid w:val="00652255"/>
    <w:rsid w:val="006736A6"/>
    <w:rsid w:val="00692EBE"/>
    <w:rsid w:val="00693E96"/>
    <w:rsid w:val="006A3482"/>
    <w:rsid w:val="006C0BA4"/>
    <w:rsid w:val="006C1BE3"/>
    <w:rsid w:val="006E542F"/>
    <w:rsid w:val="00707411"/>
    <w:rsid w:val="00724AEE"/>
    <w:rsid w:val="00724C7C"/>
    <w:rsid w:val="0073550C"/>
    <w:rsid w:val="00745988"/>
    <w:rsid w:val="007612D3"/>
    <w:rsid w:val="00761CA6"/>
    <w:rsid w:val="00765FF5"/>
    <w:rsid w:val="00773D49"/>
    <w:rsid w:val="0079679B"/>
    <w:rsid w:val="007A13E4"/>
    <w:rsid w:val="007C5CB6"/>
    <w:rsid w:val="007F40BD"/>
    <w:rsid w:val="00802408"/>
    <w:rsid w:val="00804443"/>
    <w:rsid w:val="008154DA"/>
    <w:rsid w:val="00823DCB"/>
    <w:rsid w:val="00871146"/>
    <w:rsid w:val="00873B89"/>
    <w:rsid w:val="008777F8"/>
    <w:rsid w:val="00882384"/>
    <w:rsid w:val="008A15ED"/>
    <w:rsid w:val="008B2A3C"/>
    <w:rsid w:val="008B525A"/>
    <w:rsid w:val="00921CD0"/>
    <w:rsid w:val="009265BB"/>
    <w:rsid w:val="009342BB"/>
    <w:rsid w:val="0093788F"/>
    <w:rsid w:val="00967358"/>
    <w:rsid w:val="009717B8"/>
    <w:rsid w:val="00987FFE"/>
    <w:rsid w:val="009961D1"/>
    <w:rsid w:val="009B47E7"/>
    <w:rsid w:val="009C0602"/>
    <w:rsid w:val="009C73BD"/>
    <w:rsid w:val="009D123C"/>
    <w:rsid w:val="009D2767"/>
    <w:rsid w:val="009E61AC"/>
    <w:rsid w:val="009F1865"/>
    <w:rsid w:val="00A05368"/>
    <w:rsid w:val="00A34776"/>
    <w:rsid w:val="00A4562F"/>
    <w:rsid w:val="00A45653"/>
    <w:rsid w:val="00A77A1D"/>
    <w:rsid w:val="00A8195B"/>
    <w:rsid w:val="00AB2592"/>
    <w:rsid w:val="00AC676A"/>
    <w:rsid w:val="00AD0F67"/>
    <w:rsid w:val="00AE4A2E"/>
    <w:rsid w:val="00AF4D3D"/>
    <w:rsid w:val="00B05626"/>
    <w:rsid w:val="00B11734"/>
    <w:rsid w:val="00B14AC3"/>
    <w:rsid w:val="00B45A93"/>
    <w:rsid w:val="00B8103B"/>
    <w:rsid w:val="00B83543"/>
    <w:rsid w:val="00BA6202"/>
    <w:rsid w:val="00BC25C2"/>
    <w:rsid w:val="00BD0AD8"/>
    <w:rsid w:val="00BF1A55"/>
    <w:rsid w:val="00BF6964"/>
    <w:rsid w:val="00C10931"/>
    <w:rsid w:val="00C1768E"/>
    <w:rsid w:val="00C309CF"/>
    <w:rsid w:val="00C33BF4"/>
    <w:rsid w:val="00C47AAB"/>
    <w:rsid w:val="00C524D5"/>
    <w:rsid w:val="00C526B4"/>
    <w:rsid w:val="00C60468"/>
    <w:rsid w:val="00C649B3"/>
    <w:rsid w:val="00C64A72"/>
    <w:rsid w:val="00C70724"/>
    <w:rsid w:val="00C77561"/>
    <w:rsid w:val="00C96C88"/>
    <w:rsid w:val="00CC1970"/>
    <w:rsid w:val="00CF32F1"/>
    <w:rsid w:val="00CF6C62"/>
    <w:rsid w:val="00D236DC"/>
    <w:rsid w:val="00D47D68"/>
    <w:rsid w:val="00D508E2"/>
    <w:rsid w:val="00D87B9A"/>
    <w:rsid w:val="00D951B1"/>
    <w:rsid w:val="00DB1083"/>
    <w:rsid w:val="00DB4691"/>
    <w:rsid w:val="00DE2411"/>
    <w:rsid w:val="00E018C5"/>
    <w:rsid w:val="00E02B90"/>
    <w:rsid w:val="00E7002A"/>
    <w:rsid w:val="00E71377"/>
    <w:rsid w:val="00E74262"/>
    <w:rsid w:val="00E81481"/>
    <w:rsid w:val="00EA212F"/>
    <w:rsid w:val="00EA2A98"/>
    <w:rsid w:val="00EA3138"/>
    <w:rsid w:val="00EA3C93"/>
    <w:rsid w:val="00EB3D4B"/>
    <w:rsid w:val="00EC5418"/>
    <w:rsid w:val="00EC55B4"/>
    <w:rsid w:val="00EC6D06"/>
    <w:rsid w:val="00EE33D3"/>
    <w:rsid w:val="00F0487B"/>
    <w:rsid w:val="00F05634"/>
    <w:rsid w:val="00F30147"/>
    <w:rsid w:val="00F47DEB"/>
    <w:rsid w:val="00F53966"/>
    <w:rsid w:val="00F6335D"/>
    <w:rsid w:val="00F9405A"/>
    <w:rsid w:val="00FB1891"/>
    <w:rsid w:val="00FD6126"/>
    <w:rsid w:val="00FF2E74"/>
    <w:rsid w:val="00FF6C79"/>
    <w:rsid w:val="00FF73C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8B27A91"/>
  <w15:chartTrackingRefBased/>
  <w15:docId w15:val="{AB2BA077-6D86-4AC2-A592-B1B4801EB1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iPriority="0" w:unhideWhenUsed="1" w:qFormat="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1609FA"/>
    <w:pPr>
      <w:spacing w:after="200" w:line="276" w:lineRule="auto"/>
    </w:pPr>
  </w:style>
  <w:style w:type="paragraph" w:styleId="1">
    <w:name w:val="heading 1"/>
    <w:basedOn w:val="a"/>
    <w:next w:val="a"/>
    <w:link w:val="10"/>
    <w:uiPriority w:val="9"/>
    <w:qFormat/>
    <w:rsid w:val="000A179D"/>
    <w:pPr>
      <w:widowControl w:val="0"/>
      <w:autoSpaceDE w:val="0"/>
      <w:autoSpaceDN w:val="0"/>
      <w:adjustRightInd w:val="0"/>
      <w:spacing w:before="108" w:after="108" w:line="240" w:lineRule="auto"/>
      <w:jc w:val="center"/>
      <w:outlineLvl w:val="0"/>
    </w:pPr>
    <w:rPr>
      <w:rFonts w:ascii="Arial" w:eastAsiaTheme="minorEastAsia" w:hAnsi="Arial" w:cs="Arial"/>
      <w:b/>
      <w:bCs/>
      <w:color w:val="26282F"/>
      <w:sz w:val="24"/>
      <w:szCs w:val="24"/>
      <w:lang w:eastAsia="ru-RU"/>
    </w:rPr>
  </w:style>
  <w:style w:type="paragraph" w:styleId="2">
    <w:name w:val="heading 2"/>
    <w:basedOn w:val="a"/>
    <w:next w:val="a"/>
    <w:link w:val="20"/>
    <w:semiHidden/>
    <w:unhideWhenUsed/>
    <w:qFormat/>
    <w:rsid w:val="009D2767"/>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3">
    <w:name w:val="heading 3"/>
    <w:basedOn w:val="a"/>
    <w:next w:val="a"/>
    <w:link w:val="30"/>
    <w:uiPriority w:val="9"/>
    <w:semiHidden/>
    <w:unhideWhenUsed/>
    <w:qFormat/>
    <w:rsid w:val="00C64A72"/>
    <w:pPr>
      <w:keepNext/>
      <w:keepLines/>
      <w:spacing w:before="40" w:after="0" w:line="480" w:lineRule="auto"/>
      <w:ind w:firstLine="709"/>
      <w:jc w:val="both"/>
      <w:outlineLvl w:val="2"/>
    </w:pPr>
    <w:rPr>
      <w:rFonts w:asciiTheme="majorHAnsi" w:eastAsiaTheme="majorEastAsia" w:hAnsiTheme="majorHAnsi" w:cstheme="majorBidi"/>
      <w:color w:val="1F4D78" w:themeColor="accent1" w:themeShade="7F"/>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1609FA"/>
    <w:pPr>
      <w:widowControl w:val="0"/>
      <w:suppressAutoHyphens/>
      <w:autoSpaceDE w:val="0"/>
      <w:autoSpaceDN w:val="0"/>
      <w:spacing w:after="0" w:line="240" w:lineRule="auto"/>
      <w:textAlignment w:val="baseline"/>
    </w:pPr>
    <w:rPr>
      <w:rFonts w:ascii="Calibri" w:eastAsia="Times New Roman" w:hAnsi="Calibri" w:cs="Calibri"/>
      <w:szCs w:val="20"/>
      <w:lang w:eastAsia="ru-RU"/>
    </w:rPr>
  </w:style>
  <w:style w:type="character" w:customStyle="1" w:styleId="10">
    <w:name w:val="Заголовок 1 Знак"/>
    <w:basedOn w:val="a0"/>
    <w:link w:val="1"/>
    <w:uiPriority w:val="9"/>
    <w:rsid w:val="000A179D"/>
    <w:rPr>
      <w:rFonts w:ascii="Arial" w:eastAsiaTheme="minorEastAsia" w:hAnsi="Arial" w:cs="Arial"/>
      <w:b/>
      <w:bCs/>
      <w:color w:val="26282F"/>
      <w:sz w:val="24"/>
      <w:szCs w:val="24"/>
      <w:lang w:eastAsia="ru-RU"/>
    </w:rPr>
  </w:style>
  <w:style w:type="character" w:customStyle="1" w:styleId="a3">
    <w:name w:val="Цветовое выделение"/>
    <w:uiPriority w:val="99"/>
    <w:rsid w:val="000A179D"/>
    <w:rPr>
      <w:b/>
      <w:color w:val="26282F"/>
    </w:rPr>
  </w:style>
  <w:style w:type="character" w:customStyle="1" w:styleId="a4">
    <w:name w:val="Гипертекстовая ссылка"/>
    <w:basedOn w:val="a3"/>
    <w:uiPriority w:val="99"/>
    <w:rsid w:val="000A179D"/>
    <w:rPr>
      <w:rFonts w:cs="Times New Roman"/>
      <w:b w:val="0"/>
      <w:color w:val="106BBE"/>
    </w:rPr>
  </w:style>
  <w:style w:type="paragraph" w:customStyle="1" w:styleId="a5">
    <w:name w:val="Комментарий"/>
    <w:basedOn w:val="a"/>
    <w:next w:val="a"/>
    <w:uiPriority w:val="99"/>
    <w:rsid w:val="000A179D"/>
    <w:pPr>
      <w:widowControl w:val="0"/>
      <w:autoSpaceDE w:val="0"/>
      <w:autoSpaceDN w:val="0"/>
      <w:adjustRightInd w:val="0"/>
      <w:spacing w:before="75" w:after="0" w:line="240" w:lineRule="auto"/>
      <w:ind w:left="170"/>
      <w:jc w:val="both"/>
    </w:pPr>
    <w:rPr>
      <w:rFonts w:ascii="Arial" w:eastAsiaTheme="minorEastAsia" w:hAnsi="Arial" w:cs="Arial"/>
      <w:color w:val="353842"/>
      <w:sz w:val="24"/>
      <w:szCs w:val="24"/>
      <w:shd w:val="clear" w:color="auto" w:fill="F0F0F0"/>
      <w:lang w:eastAsia="ru-RU"/>
    </w:rPr>
  </w:style>
  <w:style w:type="paragraph" w:customStyle="1" w:styleId="a6">
    <w:name w:val="Информация об изменениях документа"/>
    <w:basedOn w:val="a5"/>
    <w:next w:val="a"/>
    <w:uiPriority w:val="99"/>
    <w:rsid w:val="000A179D"/>
    <w:rPr>
      <w:i/>
      <w:iCs/>
    </w:rPr>
  </w:style>
  <w:style w:type="paragraph" w:customStyle="1" w:styleId="a7">
    <w:name w:val="Нормальный (таблица)"/>
    <w:basedOn w:val="a"/>
    <w:next w:val="a"/>
    <w:uiPriority w:val="99"/>
    <w:qFormat/>
    <w:rsid w:val="000A179D"/>
    <w:pPr>
      <w:widowControl w:val="0"/>
      <w:autoSpaceDE w:val="0"/>
      <w:autoSpaceDN w:val="0"/>
      <w:adjustRightInd w:val="0"/>
      <w:spacing w:after="0" w:line="240" w:lineRule="auto"/>
      <w:jc w:val="both"/>
    </w:pPr>
    <w:rPr>
      <w:rFonts w:ascii="Arial" w:eastAsiaTheme="minorEastAsia" w:hAnsi="Arial" w:cs="Arial"/>
      <w:sz w:val="24"/>
      <w:szCs w:val="24"/>
      <w:lang w:eastAsia="ru-RU"/>
    </w:rPr>
  </w:style>
  <w:style w:type="paragraph" w:customStyle="1" w:styleId="a8">
    <w:name w:val="Прижатый влево"/>
    <w:basedOn w:val="a"/>
    <w:next w:val="a"/>
    <w:uiPriority w:val="99"/>
    <w:qFormat/>
    <w:rsid w:val="000A179D"/>
    <w:pPr>
      <w:widowControl w:val="0"/>
      <w:autoSpaceDE w:val="0"/>
      <w:autoSpaceDN w:val="0"/>
      <w:adjustRightInd w:val="0"/>
      <w:spacing w:after="0" w:line="240" w:lineRule="auto"/>
    </w:pPr>
    <w:rPr>
      <w:rFonts w:ascii="Arial" w:eastAsiaTheme="minorEastAsia" w:hAnsi="Arial" w:cs="Arial"/>
      <w:sz w:val="24"/>
      <w:szCs w:val="24"/>
      <w:lang w:eastAsia="ru-RU"/>
    </w:rPr>
  </w:style>
  <w:style w:type="paragraph" w:styleId="a9">
    <w:name w:val="List Paragraph"/>
    <w:aliases w:val="Варианты ответов,Абзац списка основной,List Paragraph2,ПАРАГРАФ,Нумерация,список 1,СПИСКИ,List Paragraph,Заголовок_3,Список_маркированный,Список_маркированный1,Имя рисунка,Второй абзац списка,Абзац списка11,Текст в отчете,Bullet List,UL,lp1"/>
    <w:basedOn w:val="a"/>
    <w:link w:val="aa"/>
    <w:uiPriority w:val="34"/>
    <w:qFormat/>
    <w:rsid w:val="00114EB0"/>
    <w:pPr>
      <w:ind w:left="720"/>
      <w:contextualSpacing/>
    </w:pPr>
  </w:style>
  <w:style w:type="table" w:styleId="ab">
    <w:name w:val="Table Grid"/>
    <w:aliases w:val="Table Grid Report,OTR,Таблица Genny"/>
    <w:basedOn w:val="a1"/>
    <w:uiPriority w:val="39"/>
    <w:qFormat/>
    <w:rsid w:val="00114EB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uiPriority w:val="99"/>
    <w:rsid w:val="009C0602"/>
    <w:pPr>
      <w:autoSpaceDE w:val="0"/>
      <w:autoSpaceDN w:val="0"/>
      <w:adjustRightInd w:val="0"/>
      <w:spacing w:after="0" w:line="240" w:lineRule="auto"/>
    </w:pPr>
    <w:rPr>
      <w:rFonts w:ascii="Times New Roman" w:eastAsia="Times New Roman" w:hAnsi="Times New Roman" w:cs="Times New Roman"/>
      <w:color w:val="000000"/>
      <w:sz w:val="24"/>
      <w:szCs w:val="24"/>
      <w:lang w:eastAsia="ru-RU"/>
    </w:rPr>
  </w:style>
  <w:style w:type="paragraph" w:styleId="ac">
    <w:name w:val="annotation text"/>
    <w:basedOn w:val="a"/>
    <w:link w:val="ad"/>
    <w:unhideWhenUsed/>
    <w:qFormat/>
    <w:rsid w:val="00D236DC"/>
    <w:pPr>
      <w:spacing w:after="0" w:line="240" w:lineRule="auto"/>
    </w:pPr>
    <w:rPr>
      <w:rFonts w:ascii="Times New Roman" w:eastAsia="Times New Roman" w:hAnsi="Times New Roman" w:cs="Times New Roman"/>
      <w:sz w:val="20"/>
      <w:szCs w:val="20"/>
      <w:lang w:eastAsia="ru-RU"/>
    </w:rPr>
  </w:style>
  <w:style w:type="character" w:customStyle="1" w:styleId="ad">
    <w:name w:val="Текст примечания Знак"/>
    <w:basedOn w:val="a0"/>
    <w:link w:val="ac"/>
    <w:qFormat/>
    <w:rsid w:val="00D236DC"/>
    <w:rPr>
      <w:rFonts w:ascii="Times New Roman" w:eastAsia="Times New Roman" w:hAnsi="Times New Roman" w:cs="Times New Roman"/>
      <w:sz w:val="20"/>
      <w:szCs w:val="20"/>
      <w:lang w:eastAsia="ru-RU"/>
    </w:rPr>
  </w:style>
  <w:style w:type="character" w:customStyle="1" w:styleId="20">
    <w:name w:val="Заголовок 2 Знак"/>
    <w:basedOn w:val="a0"/>
    <w:link w:val="2"/>
    <w:semiHidden/>
    <w:rsid w:val="009D2767"/>
    <w:rPr>
      <w:rFonts w:asciiTheme="majorHAnsi" w:eastAsiaTheme="majorEastAsia" w:hAnsiTheme="majorHAnsi" w:cstheme="majorBidi"/>
      <w:color w:val="2E74B5" w:themeColor="accent1" w:themeShade="BF"/>
      <w:sz w:val="26"/>
      <w:szCs w:val="26"/>
    </w:rPr>
  </w:style>
  <w:style w:type="character" w:styleId="ae">
    <w:name w:val="Hyperlink"/>
    <w:basedOn w:val="a0"/>
    <w:uiPriority w:val="99"/>
    <w:unhideWhenUsed/>
    <w:rsid w:val="009961D1"/>
    <w:rPr>
      <w:color w:val="0000FF"/>
      <w:u w:val="single"/>
    </w:rPr>
  </w:style>
  <w:style w:type="character" w:customStyle="1" w:styleId="30">
    <w:name w:val="Заголовок 3 Знак"/>
    <w:basedOn w:val="a0"/>
    <w:link w:val="3"/>
    <w:uiPriority w:val="9"/>
    <w:semiHidden/>
    <w:rsid w:val="00C64A72"/>
    <w:rPr>
      <w:rFonts w:asciiTheme="majorHAnsi" w:eastAsiaTheme="majorEastAsia" w:hAnsiTheme="majorHAnsi" w:cstheme="majorBidi"/>
      <w:color w:val="1F4D78" w:themeColor="accent1" w:themeShade="7F"/>
      <w:sz w:val="24"/>
      <w:szCs w:val="24"/>
    </w:rPr>
  </w:style>
  <w:style w:type="paragraph" w:styleId="af">
    <w:name w:val="header"/>
    <w:basedOn w:val="a"/>
    <w:link w:val="af0"/>
    <w:uiPriority w:val="99"/>
    <w:unhideWhenUsed/>
    <w:rsid w:val="00C64A72"/>
    <w:pPr>
      <w:tabs>
        <w:tab w:val="center" w:pos="4677"/>
        <w:tab w:val="right" w:pos="9355"/>
      </w:tabs>
      <w:spacing w:after="0" w:line="240" w:lineRule="auto"/>
      <w:jc w:val="both"/>
    </w:pPr>
    <w:rPr>
      <w:rFonts w:ascii="Times New Roman" w:hAnsi="Times New Roman"/>
      <w:sz w:val="28"/>
    </w:rPr>
  </w:style>
  <w:style w:type="character" w:customStyle="1" w:styleId="af0">
    <w:name w:val="Верхний колонтитул Знак"/>
    <w:basedOn w:val="a0"/>
    <w:link w:val="af"/>
    <w:uiPriority w:val="99"/>
    <w:rsid w:val="00C64A72"/>
    <w:rPr>
      <w:rFonts w:ascii="Times New Roman" w:hAnsi="Times New Roman"/>
      <w:sz w:val="28"/>
    </w:rPr>
  </w:style>
  <w:style w:type="character" w:styleId="af1">
    <w:name w:val="FollowedHyperlink"/>
    <w:basedOn w:val="a0"/>
    <w:uiPriority w:val="99"/>
    <w:semiHidden/>
    <w:unhideWhenUsed/>
    <w:rsid w:val="00C64A72"/>
    <w:rPr>
      <w:color w:val="954F72" w:themeColor="followedHyperlink"/>
      <w:u w:val="single"/>
    </w:rPr>
  </w:style>
  <w:style w:type="paragraph" w:customStyle="1" w:styleId="msonormal0">
    <w:name w:val="msonormal"/>
    <w:basedOn w:val="a"/>
    <w:uiPriority w:val="99"/>
    <w:rsid w:val="00C64A72"/>
    <w:pPr>
      <w:spacing w:after="0" w:line="240" w:lineRule="auto"/>
      <w:ind w:firstLine="539"/>
      <w:jc w:val="both"/>
    </w:pPr>
    <w:rPr>
      <w:rFonts w:ascii="Times New Roman" w:eastAsia="Cambria" w:hAnsi="Times New Roman" w:cs="Times New Roman"/>
      <w:kern w:val="20"/>
      <w:sz w:val="24"/>
      <w:szCs w:val="24"/>
      <w:lang w:eastAsia="ru-RU"/>
    </w:rPr>
  </w:style>
  <w:style w:type="paragraph" w:styleId="af2">
    <w:name w:val="Normal (Web)"/>
    <w:basedOn w:val="a"/>
    <w:uiPriority w:val="99"/>
    <w:semiHidden/>
    <w:unhideWhenUsed/>
    <w:rsid w:val="00C64A72"/>
    <w:pPr>
      <w:spacing w:after="0" w:line="240" w:lineRule="auto"/>
      <w:ind w:firstLine="539"/>
      <w:jc w:val="both"/>
    </w:pPr>
    <w:rPr>
      <w:rFonts w:ascii="Times New Roman" w:eastAsia="Cambria" w:hAnsi="Times New Roman" w:cs="Times New Roman"/>
      <w:kern w:val="20"/>
      <w:sz w:val="24"/>
      <w:szCs w:val="24"/>
      <w:lang w:eastAsia="ru-RU"/>
    </w:rPr>
  </w:style>
  <w:style w:type="character" w:customStyle="1" w:styleId="af3">
    <w:name w:val="Текст сноски Знак"/>
    <w:aliases w:val="Текст сноски Знак Знак Знак Знак Знак,Текст сноски Знак Знак Знак Знак1,Текст сноски Знак Знак Знак1,Текст сноски Знак Знак Знак Знак Знак Знак Знак Знак,Текст сноски Знак Знак Знак Знак Знак Знак Знак1,Знак7 Знак,-++ Знак,Знак1 Знак"/>
    <w:basedOn w:val="a0"/>
    <w:link w:val="af4"/>
    <w:uiPriority w:val="99"/>
    <w:qFormat/>
    <w:locked/>
    <w:rsid w:val="00C64A72"/>
    <w:rPr>
      <w:rFonts w:ascii="Times New Roman" w:hAnsi="Times New Roman" w:cs="Times New Roman"/>
      <w:sz w:val="20"/>
      <w:szCs w:val="20"/>
    </w:rPr>
  </w:style>
  <w:style w:type="paragraph" w:styleId="af4">
    <w:name w:val="footnote text"/>
    <w:aliases w:val="Текст сноски Знак Знак Знак Знак,Текст сноски Знак Знак Знак,Текст сноски Знак Знак,Текст сноски Знак Знак Знак Знак Знак Знак Знак,Текст сноски Знак Знак Знак Знак Знак Знак,Знак7 Знак Знак Знак Знак Знак Знак Знак Знак,Знак7,-++,Знак1"/>
    <w:basedOn w:val="a"/>
    <w:link w:val="af3"/>
    <w:uiPriority w:val="99"/>
    <w:unhideWhenUsed/>
    <w:qFormat/>
    <w:rsid w:val="00C64A72"/>
    <w:pPr>
      <w:spacing w:after="0" w:line="240" w:lineRule="auto"/>
      <w:ind w:firstLine="709"/>
      <w:jc w:val="both"/>
    </w:pPr>
    <w:rPr>
      <w:rFonts w:ascii="Times New Roman" w:hAnsi="Times New Roman" w:cs="Times New Roman"/>
      <w:sz w:val="20"/>
      <w:szCs w:val="20"/>
    </w:rPr>
  </w:style>
  <w:style w:type="character" w:customStyle="1" w:styleId="11">
    <w:name w:val="Текст сноски Знак1"/>
    <w:aliases w:val="Текст сноски Знак Знак Знак Знак Знак1,Текст сноски Знак Знак Знак Знак2,Текст сноски Знак Знак Знак2,Текст сноски Знак Знак Знак Знак Знак Знак Знак Знак1,Текст сноски Знак Знак Знак Знак Знак Знак Знак2,Знак7 Знак1,-++ Знак1"/>
    <w:basedOn w:val="a0"/>
    <w:uiPriority w:val="99"/>
    <w:semiHidden/>
    <w:rsid w:val="00C64A72"/>
    <w:rPr>
      <w:sz w:val="20"/>
      <w:szCs w:val="20"/>
    </w:rPr>
  </w:style>
  <w:style w:type="paragraph" w:styleId="af5">
    <w:name w:val="footer"/>
    <w:basedOn w:val="a"/>
    <w:link w:val="af6"/>
    <w:uiPriority w:val="99"/>
    <w:unhideWhenUsed/>
    <w:rsid w:val="00C64A72"/>
    <w:pPr>
      <w:tabs>
        <w:tab w:val="center" w:pos="4677"/>
        <w:tab w:val="right" w:pos="9355"/>
      </w:tabs>
      <w:spacing w:after="0" w:line="240" w:lineRule="auto"/>
      <w:ind w:firstLine="709"/>
      <w:jc w:val="both"/>
    </w:pPr>
    <w:rPr>
      <w:rFonts w:ascii="Times New Roman" w:hAnsi="Times New Roman"/>
      <w:sz w:val="28"/>
    </w:rPr>
  </w:style>
  <w:style w:type="character" w:customStyle="1" w:styleId="af6">
    <w:name w:val="Нижний колонтитул Знак"/>
    <w:basedOn w:val="a0"/>
    <w:link w:val="af5"/>
    <w:uiPriority w:val="99"/>
    <w:rsid w:val="00C64A72"/>
    <w:rPr>
      <w:rFonts w:ascii="Times New Roman" w:hAnsi="Times New Roman"/>
      <w:sz w:val="28"/>
    </w:rPr>
  </w:style>
  <w:style w:type="paragraph" w:styleId="af7">
    <w:name w:val="endnote text"/>
    <w:basedOn w:val="a"/>
    <w:link w:val="af8"/>
    <w:uiPriority w:val="99"/>
    <w:semiHidden/>
    <w:unhideWhenUsed/>
    <w:rsid w:val="00C64A72"/>
    <w:pPr>
      <w:spacing w:after="0" w:line="240" w:lineRule="auto"/>
    </w:pPr>
    <w:rPr>
      <w:rFonts w:ascii="Times New Roman" w:eastAsia="Times New Roman" w:hAnsi="Times New Roman" w:cs="Times New Roman"/>
      <w:sz w:val="20"/>
      <w:szCs w:val="20"/>
      <w:lang w:val="x-none" w:eastAsia="x-none"/>
    </w:rPr>
  </w:style>
  <w:style w:type="character" w:customStyle="1" w:styleId="af8">
    <w:name w:val="Текст концевой сноски Знак"/>
    <w:basedOn w:val="a0"/>
    <w:link w:val="af7"/>
    <w:uiPriority w:val="99"/>
    <w:semiHidden/>
    <w:rsid w:val="00C64A72"/>
    <w:rPr>
      <w:rFonts w:ascii="Times New Roman" w:eastAsia="Times New Roman" w:hAnsi="Times New Roman" w:cs="Times New Roman"/>
      <w:sz w:val="20"/>
      <w:szCs w:val="20"/>
      <w:lang w:val="x-none" w:eastAsia="x-none"/>
    </w:rPr>
  </w:style>
  <w:style w:type="paragraph" w:styleId="af9">
    <w:name w:val="Body Text"/>
    <w:basedOn w:val="a"/>
    <w:link w:val="afa"/>
    <w:uiPriority w:val="99"/>
    <w:semiHidden/>
    <w:unhideWhenUsed/>
    <w:rsid w:val="00C64A72"/>
    <w:pPr>
      <w:spacing w:after="0" w:line="240" w:lineRule="auto"/>
    </w:pPr>
    <w:rPr>
      <w:rFonts w:ascii="Times New Roman" w:eastAsia="Times New Roman" w:hAnsi="Times New Roman" w:cs="Times New Roman"/>
      <w:sz w:val="28"/>
      <w:szCs w:val="20"/>
      <w:lang w:eastAsia="ru-RU"/>
    </w:rPr>
  </w:style>
  <w:style w:type="character" w:customStyle="1" w:styleId="afa">
    <w:name w:val="Основной текст Знак"/>
    <w:basedOn w:val="a0"/>
    <w:link w:val="af9"/>
    <w:uiPriority w:val="99"/>
    <w:semiHidden/>
    <w:rsid w:val="00C64A72"/>
    <w:rPr>
      <w:rFonts w:ascii="Times New Roman" w:eastAsia="Times New Roman" w:hAnsi="Times New Roman" w:cs="Times New Roman"/>
      <w:sz w:val="28"/>
      <w:szCs w:val="20"/>
      <w:lang w:eastAsia="ru-RU"/>
    </w:rPr>
  </w:style>
  <w:style w:type="paragraph" w:styleId="afb">
    <w:name w:val="annotation subject"/>
    <w:basedOn w:val="ac"/>
    <w:next w:val="ac"/>
    <w:link w:val="afc"/>
    <w:uiPriority w:val="99"/>
    <w:semiHidden/>
    <w:unhideWhenUsed/>
    <w:rsid w:val="00C64A72"/>
    <w:pPr>
      <w:ind w:firstLine="709"/>
      <w:jc w:val="both"/>
    </w:pPr>
    <w:rPr>
      <w:rFonts w:eastAsiaTheme="minorHAnsi" w:cstheme="minorBidi"/>
      <w:b/>
      <w:bCs/>
      <w:lang w:eastAsia="en-US"/>
    </w:rPr>
  </w:style>
  <w:style w:type="character" w:customStyle="1" w:styleId="afc">
    <w:name w:val="Тема примечания Знак"/>
    <w:basedOn w:val="ad"/>
    <w:link w:val="afb"/>
    <w:uiPriority w:val="99"/>
    <w:semiHidden/>
    <w:rsid w:val="00C64A72"/>
    <w:rPr>
      <w:rFonts w:ascii="Times New Roman" w:eastAsia="Times New Roman" w:hAnsi="Times New Roman" w:cs="Times New Roman"/>
      <w:b/>
      <w:bCs/>
      <w:sz w:val="20"/>
      <w:szCs w:val="20"/>
      <w:lang w:eastAsia="ru-RU"/>
    </w:rPr>
  </w:style>
  <w:style w:type="paragraph" w:styleId="afd">
    <w:name w:val="Balloon Text"/>
    <w:basedOn w:val="a"/>
    <w:link w:val="afe"/>
    <w:uiPriority w:val="99"/>
    <w:semiHidden/>
    <w:unhideWhenUsed/>
    <w:rsid w:val="00C64A72"/>
    <w:pPr>
      <w:spacing w:after="0" w:line="240" w:lineRule="auto"/>
      <w:ind w:firstLine="709"/>
      <w:jc w:val="both"/>
    </w:pPr>
    <w:rPr>
      <w:rFonts w:ascii="Segoe UI" w:hAnsi="Segoe UI" w:cs="Segoe UI"/>
      <w:sz w:val="18"/>
      <w:szCs w:val="18"/>
    </w:rPr>
  </w:style>
  <w:style w:type="character" w:customStyle="1" w:styleId="afe">
    <w:name w:val="Текст выноски Знак"/>
    <w:basedOn w:val="a0"/>
    <w:link w:val="afd"/>
    <w:uiPriority w:val="99"/>
    <w:semiHidden/>
    <w:rsid w:val="00C64A72"/>
    <w:rPr>
      <w:rFonts w:ascii="Segoe UI" w:hAnsi="Segoe UI" w:cs="Segoe UI"/>
      <w:sz w:val="18"/>
      <w:szCs w:val="18"/>
    </w:rPr>
  </w:style>
  <w:style w:type="paragraph" w:styleId="aff">
    <w:name w:val="No Spacing"/>
    <w:uiPriority w:val="1"/>
    <w:qFormat/>
    <w:rsid w:val="00C64A72"/>
    <w:pPr>
      <w:spacing w:after="0" w:line="240" w:lineRule="auto"/>
    </w:pPr>
    <w:rPr>
      <w:rFonts w:ascii="Calibri" w:eastAsia="Calibri" w:hAnsi="Calibri" w:cs="Times New Roman"/>
    </w:rPr>
  </w:style>
  <w:style w:type="paragraph" w:styleId="aff0">
    <w:name w:val="Revision"/>
    <w:uiPriority w:val="99"/>
    <w:semiHidden/>
    <w:rsid w:val="00C64A72"/>
    <w:pPr>
      <w:spacing w:after="0" w:line="240" w:lineRule="auto"/>
    </w:pPr>
    <w:rPr>
      <w:rFonts w:ascii="Times New Roman" w:hAnsi="Times New Roman"/>
      <w:sz w:val="28"/>
    </w:rPr>
  </w:style>
  <w:style w:type="character" w:customStyle="1" w:styleId="aa">
    <w:name w:val="Абзац списка Знак"/>
    <w:aliases w:val="Варианты ответов Знак,Абзац списка основной Знак,List Paragraph2 Знак,ПАРАГРАФ Знак,Нумерация Знак,список 1 Знак,СПИСКИ Знак,List Paragraph Знак,Заголовок_3 Знак,Список_маркированный Знак,Список_маркированный1 Знак,Имя рисунка Знак"/>
    <w:link w:val="a9"/>
    <w:uiPriority w:val="34"/>
    <w:qFormat/>
    <w:locked/>
    <w:rsid w:val="00C64A72"/>
  </w:style>
  <w:style w:type="paragraph" w:customStyle="1" w:styleId="s16">
    <w:name w:val="s_16"/>
    <w:basedOn w:val="a"/>
    <w:uiPriority w:val="99"/>
    <w:rsid w:val="00C64A72"/>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onsPlusTitle">
    <w:name w:val="ConsPlusTitle"/>
    <w:uiPriority w:val="99"/>
    <w:rsid w:val="00C64A72"/>
    <w:pPr>
      <w:widowControl w:val="0"/>
      <w:suppressAutoHyphens/>
      <w:autoSpaceDE w:val="0"/>
      <w:autoSpaceDN w:val="0"/>
      <w:spacing w:after="0" w:line="240" w:lineRule="auto"/>
    </w:pPr>
    <w:rPr>
      <w:rFonts w:ascii="Calibri" w:eastAsia="Times New Roman" w:hAnsi="Calibri" w:cs="Calibri"/>
      <w:b/>
      <w:szCs w:val="20"/>
      <w:lang w:eastAsia="ru-RU"/>
    </w:rPr>
  </w:style>
  <w:style w:type="paragraph" w:customStyle="1" w:styleId="aff1">
    <w:name w:val="Табличный слева"/>
    <w:basedOn w:val="a"/>
    <w:uiPriority w:val="99"/>
    <w:qFormat/>
    <w:rsid w:val="00C64A72"/>
    <w:pPr>
      <w:spacing w:after="0" w:line="240" w:lineRule="auto"/>
      <w:jc w:val="both"/>
    </w:pPr>
    <w:rPr>
      <w:rFonts w:ascii="Times New Roman" w:eastAsia="MS Mincho" w:hAnsi="Times New Roman" w:cs="Times New Roman"/>
      <w:color w:val="000000"/>
      <w:lang w:eastAsia="ru-RU"/>
    </w:rPr>
  </w:style>
  <w:style w:type="paragraph" w:customStyle="1" w:styleId="21">
    <w:name w:val="Знак2"/>
    <w:basedOn w:val="a"/>
    <w:next w:val="2"/>
    <w:autoRedefine/>
    <w:uiPriority w:val="99"/>
    <w:rsid w:val="00C64A72"/>
    <w:pPr>
      <w:spacing w:after="160" w:line="240" w:lineRule="exact"/>
    </w:pPr>
    <w:rPr>
      <w:rFonts w:ascii="Times New Roman" w:eastAsia="Times New Roman" w:hAnsi="Times New Roman" w:cs="Times New Roman"/>
      <w:sz w:val="24"/>
      <w:szCs w:val="20"/>
      <w:lang w:val="en-US"/>
    </w:rPr>
  </w:style>
  <w:style w:type="paragraph" w:customStyle="1" w:styleId="31">
    <w:name w:val="Абзац списка3"/>
    <w:basedOn w:val="a"/>
    <w:uiPriority w:val="99"/>
    <w:rsid w:val="00C64A72"/>
    <w:pPr>
      <w:ind w:left="720" w:firstLine="539"/>
      <w:jc w:val="both"/>
    </w:pPr>
    <w:rPr>
      <w:rFonts w:ascii="Calibri" w:eastAsia="Times New Roman" w:hAnsi="Calibri" w:cs="Times New Roman"/>
      <w:lang w:eastAsia="ru-RU"/>
    </w:rPr>
  </w:style>
  <w:style w:type="paragraph" w:customStyle="1" w:styleId="s1">
    <w:name w:val="s_1"/>
    <w:basedOn w:val="a"/>
    <w:uiPriority w:val="99"/>
    <w:rsid w:val="00C64A72"/>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ff2">
    <w:name w:val="footnote reference"/>
    <w:aliases w:val="Знак сноски-FN,Знак сноски 1,Ciae niinee-FN,Referencia nota al pie,SUPERS,fr,Used by Word for Help footnote symbols,Ciae niinee 1,16 Point,Superscript 6 Point,Footnote Reference Number,Footnote Reference_LVL6,Footnote Reference_LVL61,СНОСКА"/>
    <w:basedOn w:val="a0"/>
    <w:uiPriority w:val="99"/>
    <w:semiHidden/>
    <w:unhideWhenUsed/>
    <w:qFormat/>
    <w:rsid w:val="00C64A72"/>
    <w:rPr>
      <w:vertAlign w:val="superscript"/>
    </w:rPr>
  </w:style>
  <w:style w:type="character" w:styleId="aff3">
    <w:name w:val="annotation reference"/>
    <w:basedOn w:val="a0"/>
    <w:uiPriority w:val="99"/>
    <w:semiHidden/>
    <w:unhideWhenUsed/>
    <w:qFormat/>
    <w:rsid w:val="00C64A72"/>
    <w:rPr>
      <w:sz w:val="16"/>
      <w:szCs w:val="16"/>
    </w:rPr>
  </w:style>
  <w:style w:type="character" w:styleId="aff4">
    <w:name w:val="endnote reference"/>
    <w:uiPriority w:val="99"/>
    <w:semiHidden/>
    <w:unhideWhenUsed/>
    <w:rsid w:val="00C64A72"/>
    <w:rPr>
      <w:vertAlign w:val="superscript"/>
    </w:rPr>
  </w:style>
  <w:style w:type="character" w:customStyle="1" w:styleId="fontstyle01">
    <w:name w:val="fontstyle01"/>
    <w:basedOn w:val="a0"/>
    <w:rsid w:val="00C64A72"/>
    <w:rPr>
      <w:rFonts w:ascii="Times New Roman" w:hAnsi="Times New Roman" w:cs="Times New Roman" w:hint="default"/>
      <w:b w:val="0"/>
      <w:bCs w:val="0"/>
      <w:i w:val="0"/>
      <w:iCs w:val="0"/>
      <w:color w:val="000000"/>
      <w:sz w:val="28"/>
      <w:szCs w:val="28"/>
    </w:rPr>
  </w:style>
  <w:style w:type="character" w:customStyle="1" w:styleId="12">
    <w:name w:val="Неразрешенное упоминание1"/>
    <w:basedOn w:val="a0"/>
    <w:uiPriority w:val="99"/>
    <w:semiHidden/>
    <w:rsid w:val="00C64A72"/>
    <w:rPr>
      <w:color w:val="605E5C"/>
      <w:shd w:val="clear" w:color="auto" w:fill="E1DFDD"/>
    </w:rPr>
  </w:style>
  <w:style w:type="character" w:customStyle="1" w:styleId="apple-converted-space">
    <w:name w:val="apple-converted-space"/>
    <w:rsid w:val="00C64A72"/>
  </w:style>
  <w:style w:type="table" w:customStyle="1" w:styleId="Genny1">
    <w:name w:val="Таблица Genny1"/>
    <w:basedOn w:val="a1"/>
    <w:uiPriority w:val="39"/>
    <w:qFormat/>
    <w:rsid w:val="00C64A72"/>
    <w:pPr>
      <w:spacing w:after="0" w:line="240" w:lineRule="auto"/>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00">
    <w:name w:val="Сетка таблицы20"/>
    <w:basedOn w:val="a1"/>
    <w:uiPriority w:val="39"/>
    <w:rsid w:val="00C64A72"/>
    <w:pPr>
      <w:spacing w:after="0" w:line="240" w:lineRule="auto"/>
    </w:pPr>
    <w:rPr>
      <w:rFonts w:ascii="Calibri" w:eastAsia="Calibri" w:hAnsi="Calibri" w:cs="Times New Roman"/>
      <w:kern w:val="2"/>
      <w14:ligatures w14:val="standardContextual"/>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
    <w:name w:val="1 таблица"/>
    <w:basedOn w:val="a1"/>
    <w:rsid w:val="00C64A72"/>
    <w:pPr>
      <w:spacing w:after="0" w:line="240" w:lineRule="auto"/>
      <w:jc w:val="center"/>
    </w:pPr>
    <w:rPr>
      <w:rFonts w:ascii="Times New Roman" w:eastAsia="Times New Roman" w:hAnsi="Times New Roman" w:cs="Times New Roman"/>
      <w:sz w:val="24"/>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vAlign w:val="center"/>
    </w:tcPr>
  </w:style>
  <w:style w:type="table" w:customStyle="1" w:styleId="19">
    <w:name w:val="Сетка таблицы19"/>
    <w:basedOn w:val="a1"/>
    <w:uiPriority w:val="39"/>
    <w:rsid w:val="00C64A72"/>
    <w:pPr>
      <w:spacing w:after="0" w:line="240" w:lineRule="auto"/>
    </w:pPr>
    <w:rPr>
      <w:rFonts w:ascii="Calibri" w:eastAsia="Calibri" w:hAnsi="Calibri" w:cs="Times New Roman"/>
      <w:kern w:val="2"/>
      <w14:ligatures w14:val="standardContextual"/>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2">
    <w:name w:val="Сетка таблицы3"/>
    <w:basedOn w:val="a1"/>
    <w:uiPriority w:val="39"/>
    <w:rsid w:val="00C64A72"/>
    <w:pPr>
      <w:spacing w:after="0" w:line="240" w:lineRule="auto"/>
    </w:pPr>
    <w:rPr>
      <w:rFonts w:ascii="Calibri" w:eastAsia="Calibri" w:hAnsi="Calibri"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
    <w:name w:val="TableGrid"/>
    <w:rsid w:val="00C64A72"/>
    <w:pPr>
      <w:spacing w:after="0" w:line="240" w:lineRule="auto"/>
    </w:pPr>
    <w:rPr>
      <w:rFonts w:ascii="Calibri" w:eastAsia="Times New Roman" w:hAnsi="Calibri" w:cs="Times New Roman"/>
    </w:rPr>
    <w:tblPr>
      <w:tblCellMar>
        <w:top w:w="0" w:type="dxa"/>
        <w:left w:w="0" w:type="dxa"/>
        <w:bottom w:w="0" w:type="dxa"/>
        <w:right w:w="0" w:type="dxa"/>
      </w:tblCellMar>
    </w:tblPr>
  </w:style>
  <w:style w:type="table" w:customStyle="1" w:styleId="22">
    <w:name w:val="Сетка таблицы2"/>
    <w:basedOn w:val="a1"/>
    <w:uiPriority w:val="39"/>
    <w:rsid w:val="00C64A72"/>
    <w:pPr>
      <w:spacing w:after="0" w:line="240" w:lineRule="auto"/>
    </w:pPr>
    <w:rPr>
      <w:rFonts w:ascii="Calibri" w:eastAsia="Calibri" w:hAnsi="Calibri"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0">
    <w:name w:val="Сетка таблицы12"/>
    <w:basedOn w:val="a1"/>
    <w:uiPriority w:val="59"/>
    <w:rsid w:val="00C64A72"/>
    <w:pPr>
      <w:spacing w:after="0" w:line="240" w:lineRule="auto"/>
    </w:pPr>
    <w:rPr>
      <w:rFonts w:ascii="Calibri" w:eastAsia="Calibri" w:hAnsi="Calibri"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f5">
    <w:name w:val="Strong"/>
    <w:basedOn w:val="a0"/>
    <w:uiPriority w:val="22"/>
    <w:qFormat/>
    <w:rsid w:val="001B0912"/>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276713667">
      <w:bodyDiv w:val="1"/>
      <w:marLeft w:val="0"/>
      <w:marRight w:val="0"/>
      <w:marTop w:val="0"/>
      <w:marBottom w:val="0"/>
      <w:divBdr>
        <w:top w:val="none" w:sz="0" w:space="0" w:color="auto"/>
        <w:left w:val="none" w:sz="0" w:space="0" w:color="auto"/>
        <w:bottom w:val="none" w:sz="0" w:space="0" w:color="auto"/>
        <w:right w:val="none" w:sz="0" w:space="0" w:color="auto"/>
      </w:divBdr>
    </w:div>
    <w:div w:id="13535313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57F41E4-DD11-4F11-8796-1A9D582569D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219</TotalTime>
  <Pages>1</Pages>
  <Words>714</Words>
  <Characters>4073</Characters>
  <Application>Microsoft Office Word</Application>
  <DocSecurity>0</DocSecurity>
  <Lines>33</Lines>
  <Paragraphs>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4778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Бергер Ольга Сергеевна</dc:creator>
  <cp:keywords/>
  <dc:description/>
  <cp:lastModifiedBy>Давыдова Татьяна Юрьевна</cp:lastModifiedBy>
  <cp:revision>9</cp:revision>
  <cp:lastPrinted>2026-07-15T10:24:00Z</cp:lastPrinted>
  <dcterms:created xsi:type="dcterms:W3CDTF">2026-07-15T07:24:00Z</dcterms:created>
  <dcterms:modified xsi:type="dcterms:W3CDTF">2026-07-22T06:53:00Z</dcterms:modified>
</cp:coreProperties>
</file>